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E231" w14:textId="28AE8083" w:rsidR="00D13EF1" w:rsidRPr="00DA3E7E" w:rsidRDefault="3D315C67" w:rsidP="3D315C67">
      <w:pPr>
        <w:spacing w:line="280" w:lineRule="atLeast"/>
        <w:jc w:val="center"/>
        <w:rPr>
          <w:rFonts w:asciiTheme="minorHAnsi" w:eastAsia="Times New Roman" w:hAnsiTheme="minorHAnsi" w:cstheme="minorBidi"/>
          <w:b/>
          <w:bCs/>
          <w:i/>
          <w:iCs/>
          <w:color w:val="2F5496" w:themeColor="accent1" w:themeShade="BF"/>
          <w:sz w:val="28"/>
          <w:szCs w:val="28"/>
          <w:lang w:val="en-GB"/>
        </w:rPr>
      </w:pPr>
      <w:r w:rsidRPr="00DA3E7E">
        <w:rPr>
          <w:rFonts w:asciiTheme="minorHAnsi" w:eastAsia="Times New Roman" w:hAnsiTheme="minorHAnsi" w:cstheme="minorBidi"/>
          <w:b/>
          <w:bCs/>
          <w:i/>
          <w:iCs/>
          <w:color w:val="2F5496" w:themeColor="accent1" w:themeShade="BF"/>
          <w:sz w:val="28"/>
          <w:szCs w:val="28"/>
          <w:lang w:val="en-GB"/>
        </w:rPr>
        <w:t>Call for proposals for the Design Day 2024</w:t>
      </w:r>
    </w:p>
    <w:p w14:paraId="66746405" w14:textId="57596945" w:rsidR="00BC1277" w:rsidRPr="00DA3E7E" w:rsidRDefault="00E64764" w:rsidP="00FE2B4D">
      <w:pPr>
        <w:jc w:val="center"/>
        <w:rPr>
          <w:rFonts w:ascii="Calibri" w:eastAsia="Calibri" w:hAnsi="Calibri" w:cs="Calibri"/>
          <w:lang w:val="en-GB"/>
        </w:rPr>
      </w:pPr>
      <w:r w:rsidRPr="00DA3E7E">
        <w:rPr>
          <w:rFonts w:asciiTheme="minorHAnsi" w:eastAsia="Times New Roman" w:hAnsiTheme="minorHAnsi" w:cstheme="minorBidi"/>
          <w:b/>
          <w:bCs/>
          <w:lang w:val="en-GB"/>
        </w:rPr>
        <w:t>17</w:t>
      </w:r>
      <w:r w:rsidR="4528D37D" w:rsidRPr="00DA3E7E">
        <w:rPr>
          <w:rFonts w:asciiTheme="minorHAnsi" w:eastAsia="Times New Roman" w:hAnsiTheme="minorHAnsi" w:cstheme="minorBidi"/>
          <w:b/>
          <w:bCs/>
          <w:lang w:val="en-GB"/>
        </w:rPr>
        <w:t xml:space="preserve"> </w:t>
      </w:r>
      <w:r w:rsidR="00835373" w:rsidRPr="00DA3E7E">
        <w:rPr>
          <w:rFonts w:asciiTheme="minorHAnsi" w:eastAsia="Times New Roman" w:hAnsiTheme="minorHAnsi" w:cstheme="minorBidi"/>
          <w:b/>
          <w:bCs/>
          <w:lang w:val="en-GB"/>
        </w:rPr>
        <w:t>September</w:t>
      </w:r>
      <w:r w:rsidR="4528D37D" w:rsidRPr="00DA3E7E">
        <w:rPr>
          <w:rFonts w:asciiTheme="minorHAnsi" w:eastAsia="Times New Roman" w:hAnsiTheme="minorHAnsi" w:cstheme="minorBidi"/>
          <w:b/>
          <w:bCs/>
          <w:lang w:val="en-GB"/>
        </w:rPr>
        <w:t xml:space="preserve"> 202</w:t>
      </w:r>
      <w:r w:rsidR="00E27A2C" w:rsidRPr="00DA3E7E">
        <w:rPr>
          <w:rFonts w:asciiTheme="minorHAnsi" w:eastAsia="Times New Roman" w:hAnsiTheme="minorHAnsi" w:cstheme="minorBidi"/>
          <w:b/>
          <w:bCs/>
          <w:lang w:val="en-GB"/>
        </w:rPr>
        <w:t>4</w:t>
      </w:r>
    </w:p>
    <w:p w14:paraId="6B4AE4BE" w14:textId="77777777" w:rsidR="00AE7381" w:rsidRPr="00DA3E7E" w:rsidRDefault="00AE7381" w:rsidP="004B0F0F">
      <w:pPr>
        <w:spacing w:line="280" w:lineRule="atLeast"/>
        <w:jc w:val="both"/>
        <w:rPr>
          <w:rFonts w:asciiTheme="minorHAnsi" w:eastAsia="Times New Roman" w:hAnsiTheme="minorHAnsi" w:cstheme="minorHAnsi"/>
          <w:sz w:val="22"/>
          <w:szCs w:val="22"/>
          <w:lang w:val="en-GB"/>
        </w:rPr>
      </w:pPr>
    </w:p>
    <w:p w14:paraId="44D74CF4" w14:textId="4DDA76CB" w:rsidR="00E74AF7" w:rsidRPr="00DA3E7E" w:rsidRDefault="00E74AF7" w:rsidP="00E74AF7">
      <w:pPr>
        <w:spacing w:line="280" w:lineRule="atLeast"/>
        <w:jc w:val="both"/>
        <w:rPr>
          <w:i/>
          <w:iCs/>
          <w:sz w:val="20"/>
          <w:szCs w:val="20"/>
          <w:lang w:val="en-GB"/>
        </w:rPr>
      </w:pPr>
      <w:r w:rsidRPr="00DA3E7E">
        <w:rPr>
          <w:rFonts w:ascii="Calibri" w:eastAsia="Calibri" w:hAnsi="Calibri" w:cs="Calibri"/>
          <w:i/>
          <w:iCs/>
          <w:sz w:val="20"/>
          <w:szCs w:val="20"/>
          <w:lang w:val="en-GB"/>
        </w:rPr>
        <w:t xml:space="preserve">"Urban planners seeking to stabilize </w:t>
      </w:r>
      <w:r w:rsidR="00DA3E7E" w:rsidRPr="00DA3E7E">
        <w:rPr>
          <w:rFonts w:ascii="Calibri" w:eastAsia="Calibri" w:hAnsi="Calibri" w:cs="Calibri"/>
          <w:i/>
          <w:iCs/>
          <w:sz w:val="20"/>
          <w:szCs w:val="20"/>
          <w:lang w:val="en-GB"/>
        </w:rPr>
        <w:t>neighbourhoods</w:t>
      </w:r>
      <w:r w:rsidRPr="00DA3E7E">
        <w:rPr>
          <w:rFonts w:ascii="Calibri" w:eastAsia="Calibri" w:hAnsi="Calibri" w:cs="Calibri"/>
          <w:i/>
          <w:iCs/>
          <w:sz w:val="20"/>
          <w:szCs w:val="20"/>
          <w:lang w:val="en-GB"/>
        </w:rPr>
        <w:t xml:space="preserve"> are focusing on the critical role that “third places” can play in strengthening our sense of community. Third places is a term coined by sociologist </w:t>
      </w:r>
      <w:hyperlink r:id="rId11">
        <w:r w:rsidRPr="00DA3E7E">
          <w:rPr>
            <w:rStyle w:val="Hyperlink"/>
            <w:rFonts w:ascii="Calibri" w:eastAsia="Calibri" w:hAnsi="Calibri" w:cs="Calibri"/>
            <w:i/>
            <w:iCs/>
            <w:sz w:val="20"/>
            <w:szCs w:val="20"/>
            <w:lang w:val="en-GB"/>
          </w:rPr>
          <w:t>Ray Oldenburg</w:t>
        </w:r>
      </w:hyperlink>
      <w:r w:rsidRPr="00DA3E7E">
        <w:rPr>
          <w:rFonts w:ascii="Calibri" w:eastAsia="Calibri" w:hAnsi="Calibri" w:cs="Calibri"/>
          <w:i/>
          <w:iCs/>
          <w:sz w:val="20"/>
          <w:szCs w:val="20"/>
          <w:lang w:val="en-GB"/>
        </w:rPr>
        <w:t xml:space="preserve"> and refers to places where people spend time between home (‘first’ place) and work (‘second’ place). They are locations where we exchange ideas, have a good time, and build relationships." (read more </w:t>
      </w:r>
      <w:hyperlink r:id="rId12">
        <w:r w:rsidRPr="00DA3E7E">
          <w:rPr>
            <w:rStyle w:val="Hyperlink"/>
            <w:rFonts w:ascii="Calibri" w:eastAsia="Calibri" w:hAnsi="Calibri" w:cs="Calibri"/>
            <w:i/>
            <w:iCs/>
            <w:sz w:val="20"/>
            <w:szCs w:val="20"/>
            <w:lang w:val="en-GB"/>
          </w:rPr>
          <w:t>here</w:t>
        </w:r>
      </w:hyperlink>
      <w:r w:rsidRPr="00DA3E7E">
        <w:rPr>
          <w:rFonts w:ascii="Calibri" w:eastAsia="Calibri" w:hAnsi="Calibri" w:cs="Calibri"/>
          <w:i/>
          <w:iCs/>
          <w:sz w:val="20"/>
          <w:szCs w:val="20"/>
          <w:lang w:val="en-GB"/>
        </w:rPr>
        <w:t>)</w:t>
      </w:r>
    </w:p>
    <w:p w14:paraId="20D3CB60" w14:textId="77777777" w:rsidR="00E74AF7" w:rsidRPr="00DA3E7E" w:rsidRDefault="00E74AF7" w:rsidP="3E385755">
      <w:pPr>
        <w:spacing w:line="280" w:lineRule="atLeast"/>
        <w:jc w:val="both"/>
        <w:rPr>
          <w:rFonts w:asciiTheme="minorHAnsi" w:eastAsiaTheme="minorEastAsia" w:hAnsiTheme="minorHAnsi" w:cstheme="minorBidi"/>
          <w:sz w:val="22"/>
          <w:szCs w:val="22"/>
          <w:lang w:val="en-GB"/>
        </w:rPr>
      </w:pPr>
    </w:p>
    <w:p w14:paraId="0D527B9A" w14:textId="77777777" w:rsidR="002B54C5" w:rsidRPr="00DA3E7E" w:rsidRDefault="3D315C67" w:rsidP="3E385755">
      <w:pPr>
        <w:spacing w:line="280" w:lineRule="atLeast"/>
        <w:jc w:val="both"/>
        <w:rPr>
          <w:rFonts w:asciiTheme="minorHAnsi" w:eastAsiaTheme="minorEastAsia" w:hAnsiTheme="minorHAnsi" w:cstheme="minorBidi"/>
          <w:sz w:val="22"/>
          <w:szCs w:val="22"/>
          <w:lang w:val="en-GB"/>
        </w:rPr>
      </w:pPr>
      <w:r w:rsidRPr="00DA3E7E">
        <w:rPr>
          <w:rFonts w:asciiTheme="minorHAnsi" w:eastAsiaTheme="minorEastAsia" w:hAnsiTheme="minorHAnsi" w:cstheme="minorBidi"/>
          <w:sz w:val="22"/>
          <w:szCs w:val="22"/>
          <w:lang w:val="en-GB"/>
        </w:rPr>
        <w:t xml:space="preserve">Dear </w:t>
      </w:r>
      <w:r w:rsidR="00835373" w:rsidRPr="00DA3E7E">
        <w:rPr>
          <w:rFonts w:asciiTheme="minorHAnsi" w:eastAsiaTheme="minorEastAsia" w:hAnsiTheme="minorHAnsi" w:cstheme="minorBidi"/>
          <w:sz w:val="22"/>
          <w:szCs w:val="22"/>
          <w:lang w:val="en-GB"/>
        </w:rPr>
        <w:t>all,</w:t>
      </w:r>
    </w:p>
    <w:p w14:paraId="119BB469" w14:textId="4036B1DF" w:rsidR="009B0F26" w:rsidRPr="00DA3E7E" w:rsidRDefault="00835373" w:rsidP="3E385755">
      <w:pPr>
        <w:spacing w:line="280" w:lineRule="atLeast"/>
        <w:jc w:val="both"/>
        <w:rPr>
          <w:rFonts w:asciiTheme="minorHAnsi" w:eastAsiaTheme="minorEastAsia" w:hAnsiTheme="minorHAnsi" w:cstheme="minorBidi"/>
          <w:sz w:val="22"/>
          <w:szCs w:val="22"/>
          <w:lang w:val="en-GB"/>
        </w:rPr>
      </w:pPr>
      <w:r w:rsidRPr="00DA3E7E">
        <w:rPr>
          <w:rFonts w:asciiTheme="minorHAnsi" w:eastAsiaTheme="minorEastAsia" w:hAnsiTheme="minorHAnsi" w:cstheme="minorBidi"/>
          <w:sz w:val="22"/>
          <w:szCs w:val="22"/>
          <w:lang w:val="en-GB"/>
        </w:rPr>
        <w:t xml:space="preserve"> </w:t>
      </w:r>
    </w:p>
    <w:p w14:paraId="3B5A146C" w14:textId="25EA096D" w:rsidR="00A2460A" w:rsidRPr="00DA3E7E" w:rsidRDefault="5712BEF4" w:rsidP="5712BEF4">
      <w:pPr>
        <w:spacing w:line="280" w:lineRule="atLeast"/>
        <w:jc w:val="both"/>
        <w:rPr>
          <w:rFonts w:asciiTheme="minorHAnsi" w:eastAsiaTheme="minorEastAsia" w:hAnsiTheme="minorHAnsi" w:cstheme="minorBidi"/>
          <w:sz w:val="22"/>
          <w:szCs w:val="22"/>
          <w:lang w:val="en-GB"/>
        </w:rPr>
      </w:pPr>
      <w:r w:rsidRPr="00DA3E7E">
        <w:rPr>
          <w:rFonts w:asciiTheme="minorHAnsi" w:eastAsiaTheme="minorEastAsia" w:hAnsiTheme="minorHAnsi" w:cstheme="minorBidi"/>
          <w:sz w:val="22"/>
          <w:szCs w:val="22"/>
          <w:lang w:val="en-GB"/>
        </w:rPr>
        <w:t>We hope you are well and ready for another ex</w:t>
      </w:r>
      <w:r w:rsidR="00DA3E7E" w:rsidRPr="00DA3E7E">
        <w:rPr>
          <w:rFonts w:asciiTheme="minorHAnsi" w:eastAsiaTheme="minorEastAsia" w:hAnsiTheme="minorHAnsi" w:cstheme="minorBidi"/>
          <w:sz w:val="22"/>
          <w:szCs w:val="22"/>
          <w:lang w:val="en-GB"/>
        </w:rPr>
        <w:t>c</w:t>
      </w:r>
      <w:r w:rsidRPr="00DA3E7E">
        <w:rPr>
          <w:rFonts w:asciiTheme="minorHAnsi" w:eastAsiaTheme="minorEastAsia" w:hAnsiTheme="minorHAnsi" w:cstheme="minorBidi"/>
          <w:sz w:val="22"/>
          <w:szCs w:val="22"/>
          <w:lang w:val="en-GB"/>
        </w:rPr>
        <w:t xml:space="preserve">iting edition of the </w:t>
      </w:r>
      <w:r w:rsidRPr="00DA3E7E">
        <w:rPr>
          <w:rFonts w:asciiTheme="minorHAnsi" w:eastAsiaTheme="minorEastAsia" w:hAnsiTheme="minorHAnsi" w:cstheme="minorBidi"/>
          <w:b/>
          <w:bCs/>
          <w:sz w:val="22"/>
          <w:szCs w:val="22"/>
          <w:lang w:val="en-GB"/>
        </w:rPr>
        <w:t>EU Design Day</w:t>
      </w:r>
      <w:r w:rsidR="002B54C5" w:rsidRPr="00DA3E7E">
        <w:rPr>
          <w:rFonts w:asciiTheme="minorHAnsi" w:eastAsiaTheme="minorEastAsia" w:hAnsiTheme="minorHAnsi" w:cstheme="minorBidi"/>
          <w:b/>
          <w:bCs/>
          <w:sz w:val="22"/>
          <w:szCs w:val="22"/>
          <w:lang w:val="en-GB"/>
        </w:rPr>
        <w:t xml:space="preserve"> 2024</w:t>
      </w:r>
      <w:r w:rsidRPr="00DA3E7E">
        <w:rPr>
          <w:rFonts w:asciiTheme="minorHAnsi" w:eastAsiaTheme="minorEastAsia" w:hAnsiTheme="minorHAnsi" w:cstheme="minorBidi"/>
          <w:sz w:val="22"/>
          <w:szCs w:val="22"/>
          <w:lang w:val="en-GB"/>
        </w:rPr>
        <w:t xml:space="preserve">! </w:t>
      </w:r>
    </w:p>
    <w:p w14:paraId="7E94DF6E" w14:textId="2477BAA3" w:rsidR="00A05E8C" w:rsidRPr="00DA3E7E" w:rsidRDefault="00A05E8C" w:rsidP="5712BEF4">
      <w:pPr>
        <w:spacing w:line="280" w:lineRule="atLeast"/>
        <w:jc w:val="both"/>
        <w:rPr>
          <w:rFonts w:asciiTheme="minorHAnsi" w:eastAsiaTheme="minorEastAsia" w:hAnsiTheme="minorHAnsi" w:cstheme="minorBidi"/>
          <w:b/>
          <w:bCs/>
          <w:sz w:val="22"/>
          <w:szCs w:val="22"/>
          <w:lang w:val="en-GB"/>
        </w:rPr>
      </w:pPr>
    </w:p>
    <w:p w14:paraId="6BC99B4C" w14:textId="43FA49F7" w:rsidR="00A05E8C" w:rsidRPr="00DA3E7E" w:rsidRDefault="0F4C9419" w:rsidP="0F4C9419">
      <w:pPr>
        <w:spacing w:line="280" w:lineRule="atLeast"/>
        <w:jc w:val="both"/>
        <w:rPr>
          <w:rFonts w:asciiTheme="minorHAnsi" w:eastAsiaTheme="minorEastAsia" w:hAnsiTheme="minorHAnsi" w:cstheme="minorBidi"/>
          <w:sz w:val="22"/>
          <w:szCs w:val="22"/>
          <w:lang w:val="en-GB"/>
        </w:rPr>
      </w:pPr>
      <w:r w:rsidRPr="00DA3E7E">
        <w:rPr>
          <w:rFonts w:asciiTheme="minorHAnsi" w:eastAsiaTheme="minorEastAsia" w:hAnsiTheme="minorHAnsi" w:cstheme="minorBidi"/>
          <w:sz w:val="22"/>
          <w:szCs w:val="22"/>
          <w:lang w:val="en-GB"/>
        </w:rPr>
        <w:t xml:space="preserve">Our </w:t>
      </w:r>
      <w:r w:rsidRPr="00DA3E7E">
        <w:rPr>
          <w:rFonts w:asciiTheme="minorHAnsi" w:eastAsiaTheme="minorEastAsia" w:hAnsiTheme="minorHAnsi" w:cstheme="minorBidi"/>
          <w:b/>
          <w:bCs/>
          <w:sz w:val="22"/>
          <w:szCs w:val="22"/>
          <w:lang w:val="en-GB"/>
        </w:rPr>
        <w:t>12th edition</w:t>
      </w:r>
      <w:r w:rsidRPr="00DA3E7E">
        <w:rPr>
          <w:rFonts w:asciiTheme="minorHAnsi" w:eastAsiaTheme="minorEastAsia" w:hAnsiTheme="minorHAnsi" w:cstheme="minorBidi"/>
          <w:sz w:val="22"/>
          <w:szCs w:val="22"/>
          <w:lang w:val="en-GB"/>
        </w:rPr>
        <w:t xml:space="preserve"> will take place on </w:t>
      </w:r>
      <w:r w:rsidR="00E64764" w:rsidRPr="00DA3E7E">
        <w:rPr>
          <w:rFonts w:asciiTheme="minorHAnsi" w:eastAsiaTheme="minorEastAsia" w:hAnsiTheme="minorHAnsi" w:cstheme="minorBidi"/>
          <w:b/>
          <w:bCs/>
          <w:sz w:val="22"/>
          <w:szCs w:val="22"/>
          <w:lang w:val="en-GB"/>
        </w:rPr>
        <w:t>17</w:t>
      </w:r>
      <w:r w:rsidRPr="00DA3E7E">
        <w:rPr>
          <w:rFonts w:asciiTheme="minorHAnsi" w:eastAsiaTheme="minorEastAsia" w:hAnsiTheme="minorHAnsi" w:cstheme="minorBidi"/>
          <w:b/>
          <w:bCs/>
          <w:sz w:val="22"/>
          <w:szCs w:val="22"/>
          <w:lang w:val="en-GB"/>
        </w:rPr>
        <w:t xml:space="preserve"> September in Brussels</w:t>
      </w:r>
      <w:r w:rsidR="0057280D" w:rsidRPr="00DA3E7E">
        <w:rPr>
          <w:rFonts w:asciiTheme="minorHAnsi" w:eastAsiaTheme="minorEastAsia" w:hAnsiTheme="minorHAnsi" w:cstheme="minorBidi"/>
          <w:b/>
          <w:bCs/>
          <w:sz w:val="22"/>
          <w:szCs w:val="22"/>
          <w:lang w:val="en-GB"/>
        </w:rPr>
        <w:t>.</w:t>
      </w:r>
    </w:p>
    <w:p w14:paraId="5244888A" w14:textId="77777777" w:rsidR="00301368" w:rsidRPr="00DA3E7E" w:rsidRDefault="0F4C9419" w:rsidP="0F4C9419">
      <w:pPr>
        <w:spacing w:line="280" w:lineRule="atLeast"/>
        <w:jc w:val="both"/>
        <w:rPr>
          <w:rFonts w:asciiTheme="minorHAnsi" w:eastAsiaTheme="minorEastAsia" w:hAnsiTheme="minorHAnsi" w:cstheme="minorBidi"/>
          <w:sz w:val="22"/>
          <w:szCs w:val="22"/>
          <w:lang w:val="en-GB"/>
        </w:rPr>
      </w:pPr>
      <w:r w:rsidRPr="00DA3E7E">
        <w:rPr>
          <w:rFonts w:asciiTheme="minorHAnsi" w:eastAsiaTheme="minorEastAsia" w:hAnsiTheme="minorHAnsi" w:cstheme="minorBidi"/>
          <w:sz w:val="22"/>
          <w:szCs w:val="22"/>
          <w:lang w:val="en-GB"/>
        </w:rPr>
        <w:t xml:space="preserve">We hope to bring back the networking, see many familiar and new faces and be inspired by your initiatives and projects! </w:t>
      </w:r>
    </w:p>
    <w:p w14:paraId="1C866841" w14:textId="77777777" w:rsidR="00301368" w:rsidRPr="00DA3E7E" w:rsidRDefault="00301368" w:rsidP="0F4C9419">
      <w:pPr>
        <w:spacing w:line="280" w:lineRule="atLeast"/>
        <w:jc w:val="both"/>
        <w:rPr>
          <w:rFonts w:asciiTheme="minorHAnsi" w:eastAsiaTheme="minorEastAsia" w:hAnsiTheme="minorHAnsi" w:cstheme="minorBidi"/>
          <w:sz w:val="22"/>
          <w:szCs w:val="22"/>
          <w:lang w:val="en-GB"/>
        </w:rPr>
      </w:pPr>
    </w:p>
    <w:p w14:paraId="1B5B60F7" w14:textId="2A3709F9" w:rsidR="00A05E8C" w:rsidRPr="00DA3E7E" w:rsidRDefault="0F4C9419" w:rsidP="0F4C9419">
      <w:pPr>
        <w:spacing w:line="280" w:lineRule="atLeast"/>
        <w:jc w:val="both"/>
        <w:rPr>
          <w:rFonts w:asciiTheme="minorHAnsi" w:eastAsia="Aptos" w:hAnsiTheme="minorHAnsi" w:cstheme="minorHAnsi"/>
          <w:b/>
          <w:color w:val="538135" w:themeColor="accent6" w:themeShade="BF"/>
          <w:sz w:val="22"/>
          <w:szCs w:val="22"/>
          <w:lang w:val="en-GB"/>
        </w:rPr>
      </w:pPr>
      <w:r w:rsidRPr="00DA3E7E">
        <w:rPr>
          <w:rFonts w:asciiTheme="minorHAnsi" w:eastAsiaTheme="minorEastAsia" w:hAnsiTheme="minorHAnsi" w:cstheme="minorBidi"/>
          <w:sz w:val="22"/>
          <w:szCs w:val="22"/>
          <w:lang w:val="en-GB"/>
        </w:rPr>
        <w:t xml:space="preserve">The topic of this year </w:t>
      </w:r>
      <w:r w:rsidRPr="00DA3E7E">
        <w:rPr>
          <w:rFonts w:asciiTheme="minorHAnsi" w:eastAsiaTheme="minorEastAsia" w:hAnsiTheme="minorHAnsi" w:cstheme="minorHAnsi"/>
          <w:sz w:val="22"/>
          <w:szCs w:val="22"/>
          <w:lang w:val="en-GB"/>
        </w:rPr>
        <w:t>will be:</w:t>
      </w:r>
      <w:r w:rsidRPr="00DA3E7E">
        <w:rPr>
          <w:rFonts w:asciiTheme="minorHAnsi" w:eastAsia="Aptos" w:hAnsiTheme="minorHAnsi" w:cstheme="minorHAnsi"/>
          <w:b/>
          <w:bCs/>
          <w:color w:val="538135" w:themeColor="accent6" w:themeShade="BF"/>
          <w:sz w:val="22"/>
          <w:szCs w:val="22"/>
          <w:lang w:val="en-GB"/>
        </w:rPr>
        <w:t xml:space="preserve"> From citizens for citizens: </w:t>
      </w:r>
      <w:r w:rsidRPr="00DA3E7E">
        <w:rPr>
          <w:rFonts w:asciiTheme="minorHAnsi" w:eastAsia="Aptos" w:hAnsiTheme="minorHAnsi" w:cstheme="minorHAnsi"/>
          <w:b/>
          <w:color w:val="538135" w:themeColor="accent6" w:themeShade="BF"/>
          <w:sz w:val="22"/>
          <w:szCs w:val="22"/>
          <w:lang w:val="en-GB"/>
        </w:rPr>
        <w:t xml:space="preserve">shared places in community spaces </w:t>
      </w:r>
      <w:r w:rsidRPr="00DA3E7E">
        <w:rPr>
          <w:rFonts w:asciiTheme="minorHAnsi" w:eastAsiaTheme="minorEastAsia" w:hAnsiTheme="minorHAnsi" w:cstheme="minorHAnsi"/>
          <w:sz w:val="22"/>
          <w:szCs w:val="22"/>
          <w:lang w:val="en-GB"/>
        </w:rPr>
        <w:t>and we will focus on 3 main thematic areas:</w:t>
      </w:r>
    </w:p>
    <w:p w14:paraId="12C99165" w14:textId="528E722B" w:rsidR="00A05E8C" w:rsidRPr="00DA3E7E" w:rsidRDefault="00A05E8C" w:rsidP="1F0465CE">
      <w:pPr>
        <w:spacing w:line="280" w:lineRule="atLeast"/>
        <w:jc w:val="both"/>
        <w:rPr>
          <w:rFonts w:ascii="Aptos" w:eastAsia="Aptos" w:hAnsi="Aptos" w:cs="Aptos"/>
          <w:b/>
          <w:bCs/>
          <w:color w:val="538135" w:themeColor="accent6" w:themeShade="BF"/>
          <w:sz w:val="22"/>
          <w:szCs w:val="22"/>
          <w:lang w:val="en-GB"/>
        </w:rPr>
      </w:pPr>
    </w:p>
    <w:p w14:paraId="73ADABF3" w14:textId="59A70433" w:rsidR="3B25FA68" w:rsidRPr="00DA3E7E" w:rsidRDefault="606B2F91" w:rsidP="00296B55">
      <w:pPr>
        <w:pStyle w:val="ListParagraph"/>
        <w:numPr>
          <w:ilvl w:val="0"/>
          <w:numId w:val="3"/>
        </w:numPr>
        <w:jc w:val="both"/>
        <w:rPr>
          <w:rFonts w:asciiTheme="minorHAnsi" w:eastAsiaTheme="minorEastAsia" w:hAnsiTheme="minorHAnsi" w:cstheme="minorBidi"/>
          <w:lang w:val="en-GB"/>
        </w:rPr>
      </w:pPr>
      <w:r w:rsidRPr="00DA3E7E">
        <w:rPr>
          <w:rFonts w:asciiTheme="minorHAnsi" w:eastAsiaTheme="minorEastAsia" w:hAnsiTheme="minorHAnsi" w:cstheme="minorBidi"/>
          <w:b/>
          <w:bCs/>
          <w:color w:val="70AD47" w:themeColor="accent6"/>
          <w:lang w:val="en-GB"/>
        </w:rPr>
        <w:t>Green transition</w:t>
      </w:r>
      <w:r w:rsidRPr="00DA3E7E">
        <w:rPr>
          <w:rFonts w:asciiTheme="minorHAnsi" w:eastAsiaTheme="minorEastAsia" w:hAnsiTheme="minorHAnsi" w:cstheme="minorBidi"/>
          <w:lang w:val="en-GB"/>
        </w:rPr>
        <w:t>: recycling and reuse, circular economy</w:t>
      </w:r>
      <w:r w:rsidR="002A1C3B" w:rsidRPr="00DA3E7E">
        <w:rPr>
          <w:rFonts w:asciiTheme="minorHAnsi" w:eastAsiaTheme="minorEastAsia" w:hAnsiTheme="minorHAnsi" w:cstheme="minorBidi"/>
          <w:lang w:val="en-GB"/>
        </w:rPr>
        <w:t xml:space="preserve"> (e.g. repair cafés, recycling </w:t>
      </w:r>
      <w:r w:rsidR="00DA3E7E" w:rsidRPr="00DA3E7E">
        <w:rPr>
          <w:rFonts w:asciiTheme="minorHAnsi" w:eastAsiaTheme="minorEastAsia" w:hAnsiTheme="minorHAnsi" w:cstheme="minorBidi"/>
          <w:lang w:val="en-GB"/>
        </w:rPr>
        <w:t>centres</w:t>
      </w:r>
      <w:r w:rsidR="002A1C3B" w:rsidRPr="00DA3E7E">
        <w:rPr>
          <w:rFonts w:asciiTheme="minorHAnsi" w:eastAsiaTheme="minorEastAsia" w:hAnsiTheme="minorHAnsi" w:cstheme="minorBidi"/>
          <w:lang w:val="en-GB"/>
        </w:rPr>
        <w:t>, etc.),</w:t>
      </w:r>
      <w:r w:rsidR="002A1C3B" w:rsidRPr="00DA3E7E">
        <w:rPr>
          <w:rFonts w:asciiTheme="minorHAnsi" w:eastAsiaTheme="minorEastAsia" w:hAnsiTheme="minorHAnsi" w:cstheme="minorBidi"/>
          <w:sz w:val="24"/>
          <w:szCs w:val="24"/>
          <w:lang w:val="en-GB"/>
        </w:rPr>
        <w:t xml:space="preserve"> </w:t>
      </w:r>
      <w:r w:rsidR="002A1C3B" w:rsidRPr="00DA3E7E">
        <w:rPr>
          <w:rFonts w:asciiTheme="minorHAnsi" w:eastAsiaTheme="minorEastAsia" w:hAnsiTheme="minorHAnsi" w:cstheme="minorBidi"/>
          <w:lang w:val="en-GB"/>
        </w:rPr>
        <w:t>sustainable food (e.g. shared gardens and from farm to fork), slow and soft mobility (supporting coworking spaces)</w:t>
      </w:r>
      <w:r w:rsidRPr="00DA3E7E">
        <w:rPr>
          <w:rFonts w:asciiTheme="minorHAnsi" w:eastAsiaTheme="minorEastAsia" w:hAnsiTheme="minorHAnsi" w:cstheme="minorBidi"/>
          <w:lang w:val="en-GB"/>
        </w:rPr>
        <w:t xml:space="preserve"> etc.</w:t>
      </w:r>
    </w:p>
    <w:p w14:paraId="1BA16BDD" w14:textId="510048A6" w:rsidR="3B25FA68" w:rsidRPr="00DA3E7E" w:rsidRDefault="00296B55" w:rsidP="00296B55">
      <w:pPr>
        <w:pStyle w:val="ListParagraph"/>
        <w:numPr>
          <w:ilvl w:val="0"/>
          <w:numId w:val="3"/>
        </w:numPr>
        <w:jc w:val="both"/>
        <w:rPr>
          <w:rFonts w:asciiTheme="minorHAnsi" w:eastAsiaTheme="minorEastAsia" w:hAnsiTheme="minorHAnsi" w:cstheme="minorBidi"/>
          <w:lang w:val="en-GB"/>
        </w:rPr>
      </w:pPr>
      <w:r w:rsidRPr="00DA3E7E">
        <w:rPr>
          <w:rFonts w:asciiTheme="minorHAnsi" w:eastAsiaTheme="minorEastAsia" w:hAnsiTheme="minorHAnsi" w:cstheme="minorBidi"/>
          <w:b/>
          <w:bCs/>
          <w:color w:val="4472C4" w:themeColor="accent1"/>
          <w:lang w:val="en-GB"/>
        </w:rPr>
        <w:t>D</w:t>
      </w:r>
      <w:r w:rsidR="606B2F91" w:rsidRPr="00DA3E7E">
        <w:rPr>
          <w:rFonts w:asciiTheme="minorHAnsi" w:eastAsiaTheme="minorEastAsia" w:hAnsiTheme="minorHAnsi" w:cstheme="minorBidi"/>
          <w:b/>
          <w:bCs/>
          <w:color w:val="4472C4" w:themeColor="accent1"/>
          <w:lang w:val="en-GB"/>
        </w:rPr>
        <w:t>igital transition</w:t>
      </w:r>
      <w:r w:rsidR="606B2F91" w:rsidRPr="00DA3E7E">
        <w:rPr>
          <w:rFonts w:asciiTheme="minorHAnsi" w:eastAsiaTheme="minorEastAsia" w:hAnsiTheme="minorHAnsi" w:cstheme="minorBidi"/>
          <w:lang w:val="en-GB"/>
        </w:rPr>
        <w:t>: digital inclusion,</w:t>
      </w:r>
      <w:r w:rsidRPr="00DA3E7E">
        <w:rPr>
          <w:rFonts w:asciiTheme="minorHAnsi" w:eastAsiaTheme="minorEastAsia" w:hAnsiTheme="minorHAnsi" w:cstheme="minorBidi"/>
          <w:lang w:val="en-GB"/>
        </w:rPr>
        <w:t xml:space="preserve"> use of AI, smart data man</w:t>
      </w:r>
      <w:r w:rsidR="002A7480" w:rsidRPr="00DA3E7E">
        <w:rPr>
          <w:rFonts w:asciiTheme="minorHAnsi" w:eastAsiaTheme="minorEastAsia" w:hAnsiTheme="minorHAnsi" w:cstheme="minorBidi"/>
          <w:lang w:val="en-GB"/>
        </w:rPr>
        <w:t>agement,</w:t>
      </w:r>
      <w:r w:rsidR="606B2F91" w:rsidRPr="00DA3E7E">
        <w:rPr>
          <w:rFonts w:asciiTheme="minorHAnsi" w:eastAsiaTheme="minorEastAsia" w:hAnsiTheme="minorHAnsi" w:cstheme="minorBidi"/>
          <w:lang w:val="en-GB"/>
        </w:rPr>
        <w:t xml:space="preserve"> </w:t>
      </w:r>
      <w:r w:rsidR="006767C7" w:rsidRPr="00DA3E7E">
        <w:rPr>
          <w:rFonts w:asciiTheme="minorHAnsi" w:eastAsiaTheme="minorEastAsia" w:hAnsiTheme="minorHAnsi" w:cstheme="minorBidi"/>
          <w:lang w:val="en-GB"/>
        </w:rPr>
        <w:t xml:space="preserve">development of </w:t>
      </w:r>
      <w:r w:rsidR="606B2F91" w:rsidRPr="00DA3E7E">
        <w:rPr>
          <w:rFonts w:asciiTheme="minorHAnsi" w:eastAsiaTheme="minorEastAsia" w:hAnsiTheme="minorHAnsi" w:cstheme="minorBidi"/>
          <w:lang w:val="en-GB"/>
        </w:rPr>
        <w:t xml:space="preserve">digital skills, </w:t>
      </w:r>
      <w:r w:rsidR="002A7480" w:rsidRPr="00DA3E7E">
        <w:rPr>
          <w:rFonts w:asciiTheme="minorHAnsi" w:eastAsiaTheme="minorEastAsia" w:hAnsiTheme="minorHAnsi" w:cstheme="minorBidi"/>
          <w:lang w:val="en-GB"/>
        </w:rPr>
        <w:t>FabLab</w:t>
      </w:r>
      <w:r w:rsidR="606B2F91" w:rsidRPr="00DA3E7E">
        <w:rPr>
          <w:rFonts w:asciiTheme="minorHAnsi" w:eastAsiaTheme="minorEastAsia" w:hAnsiTheme="minorHAnsi" w:cstheme="minorBidi"/>
          <w:lang w:val="en-GB"/>
        </w:rPr>
        <w:t>, etc.</w:t>
      </w:r>
    </w:p>
    <w:p w14:paraId="322D20A9" w14:textId="1439D1DF" w:rsidR="00A05E8C" w:rsidRPr="00DA3E7E" w:rsidRDefault="2D22FEA1" w:rsidP="3B25FA68">
      <w:pPr>
        <w:pStyle w:val="ListParagraph"/>
        <w:numPr>
          <w:ilvl w:val="0"/>
          <w:numId w:val="3"/>
        </w:numPr>
        <w:jc w:val="both"/>
        <w:rPr>
          <w:rFonts w:asciiTheme="minorHAnsi" w:eastAsiaTheme="minorEastAsia" w:hAnsiTheme="minorHAnsi" w:cstheme="minorBidi"/>
          <w:lang w:val="en-GB"/>
        </w:rPr>
      </w:pPr>
      <w:r w:rsidRPr="00DA3E7E">
        <w:rPr>
          <w:rFonts w:asciiTheme="minorHAnsi" w:eastAsiaTheme="minorEastAsia" w:hAnsiTheme="minorHAnsi" w:cstheme="minorBidi"/>
          <w:b/>
          <w:bCs/>
          <w:color w:val="ED7D31" w:themeColor="accent2"/>
          <w:lang w:val="en-GB"/>
        </w:rPr>
        <w:t>Societal challenges</w:t>
      </w:r>
      <w:r w:rsidR="62AEFDC0" w:rsidRPr="00DA3E7E">
        <w:rPr>
          <w:rFonts w:asciiTheme="minorHAnsi" w:eastAsiaTheme="minorEastAsia" w:hAnsiTheme="minorHAnsi" w:cstheme="minorBidi"/>
          <w:lang w:val="en-GB"/>
        </w:rPr>
        <w:t xml:space="preserve">: </w:t>
      </w:r>
      <w:r w:rsidR="000E4B37" w:rsidRPr="00DA3E7E">
        <w:rPr>
          <w:rFonts w:asciiTheme="minorHAnsi" w:eastAsiaTheme="minorEastAsia" w:hAnsiTheme="minorHAnsi" w:cstheme="minorBidi"/>
          <w:lang w:val="en-GB"/>
        </w:rPr>
        <w:t>m</w:t>
      </w:r>
      <w:r w:rsidR="62AEFDC0" w:rsidRPr="00DA3E7E">
        <w:rPr>
          <w:rFonts w:asciiTheme="minorHAnsi" w:eastAsiaTheme="minorEastAsia" w:hAnsiTheme="minorHAnsi" w:cstheme="minorBidi"/>
          <w:lang w:val="en-GB"/>
        </w:rPr>
        <w:t>aintaining local services and social links (</w:t>
      </w:r>
      <w:r w:rsidR="00DC5A2C" w:rsidRPr="00DA3E7E">
        <w:rPr>
          <w:rFonts w:asciiTheme="minorHAnsi" w:eastAsiaTheme="minorEastAsia" w:hAnsiTheme="minorHAnsi" w:cstheme="minorBidi"/>
          <w:lang w:val="en-GB"/>
        </w:rPr>
        <w:t xml:space="preserve">e.g. </w:t>
      </w:r>
      <w:r w:rsidR="62AEFDC0" w:rsidRPr="00DA3E7E">
        <w:rPr>
          <w:rFonts w:asciiTheme="minorHAnsi" w:eastAsiaTheme="minorEastAsia" w:hAnsiTheme="minorHAnsi" w:cstheme="minorBidi"/>
          <w:lang w:val="en-GB"/>
        </w:rPr>
        <w:t>bar</w:t>
      </w:r>
      <w:r w:rsidR="000E4B37" w:rsidRPr="00DA3E7E">
        <w:rPr>
          <w:rFonts w:asciiTheme="minorHAnsi" w:eastAsiaTheme="minorEastAsia" w:hAnsiTheme="minorHAnsi" w:cstheme="minorBidi"/>
          <w:lang w:val="en-GB"/>
        </w:rPr>
        <w:t>s</w:t>
      </w:r>
      <w:r w:rsidR="62AEFDC0" w:rsidRPr="00DA3E7E">
        <w:rPr>
          <w:rFonts w:asciiTheme="minorHAnsi" w:eastAsiaTheme="minorEastAsia" w:hAnsiTheme="minorHAnsi" w:cstheme="minorBidi"/>
          <w:lang w:val="en-GB"/>
        </w:rPr>
        <w:t>, restaurant</w:t>
      </w:r>
      <w:r w:rsidR="000E4B37" w:rsidRPr="00DA3E7E">
        <w:rPr>
          <w:rFonts w:asciiTheme="minorHAnsi" w:eastAsiaTheme="minorEastAsia" w:hAnsiTheme="minorHAnsi" w:cstheme="minorBidi"/>
          <w:lang w:val="en-GB"/>
        </w:rPr>
        <w:t>s</w:t>
      </w:r>
      <w:r w:rsidR="62AEFDC0" w:rsidRPr="00DA3E7E">
        <w:rPr>
          <w:rFonts w:asciiTheme="minorHAnsi" w:eastAsiaTheme="minorEastAsia" w:hAnsiTheme="minorHAnsi" w:cstheme="minorBidi"/>
          <w:lang w:val="en-GB"/>
        </w:rPr>
        <w:t>, public services, etc.),</w:t>
      </w:r>
      <w:r w:rsidR="002A1C3B" w:rsidRPr="00DA3E7E">
        <w:rPr>
          <w:rFonts w:asciiTheme="minorHAnsi" w:eastAsiaTheme="minorEastAsia" w:hAnsiTheme="minorHAnsi" w:cstheme="minorBidi"/>
          <w:lang w:val="en-GB"/>
        </w:rPr>
        <w:t xml:space="preserve"> </w:t>
      </w:r>
      <w:r w:rsidR="62AEFDC0" w:rsidRPr="00DA3E7E">
        <w:rPr>
          <w:rFonts w:asciiTheme="minorHAnsi" w:eastAsiaTheme="minorEastAsia" w:hAnsiTheme="minorHAnsi" w:cstheme="minorBidi"/>
          <w:lang w:val="en-GB"/>
        </w:rPr>
        <w:t xml:space="preserve">local </w:t>
      </w:r>
      <w:r w:rsidR="00DD5656" w:rsidRPr="00DA3E7E">
        <w:rPr>
          <w:rFonts w:asciiTheme="minorHAnsi" w:eastAsiaTheme="minorEastAsia" w:hAnsiTheme="minorHAnsi" w:cstheme="minorBidi"/>
          <w:lang w:val="en-GB"/>
        </w:rPr>
        <w:t>production</w:t>
      </w:r>
      <w:r w:rsidR="001F6D01" w:rsidRPr="00DA3E7E">
        <w:rPr>
          <w:rFonts w:asciiTheme="minorHAnsi" w:eastAsiaTheme="minorEastAsia" w:hAnsiTheme="minorHAnsi" w:cstheme="minorBidi"/>
          <w:lang w:val="en-GB"/>
        </w:rPr>
        <w:t xml:space="preserve"> and consumption</w:t>
      </w:r>
      <w:r w:rsidR="00DD5656" w:rsidRPr="00DA3E7E">
        <w:rPr>
          <w:rFonts w:asciiTheme="minorHAnsi" w:eastAsiaTheme="minorEastAsia" w:hAnsiTheme="minorHAnsi" w:cstheme="minorBidi"/>
          <w:lang w:val="en-GB"/>
        </w:rPr>
        <w:t xml:space="preserve"> </w:t>
      </w:r>
      <w:r w:rsidR="62AEFDC0" w:rsidRPr="00DA3E7E">
        <w:rPr>
          <w:rFonts w:asciiTheme="minorHAnsi" w:eastAsiaTheme="minorEastAsia" w:hAnsiTheme="minorHAnsi" w:cstheme="minorBidi"/>
          <w:lang w:val="en-GB"/>
        </w:rPr>
        <w:t>(</w:t>
      </w:r>
      <w:r w:rsidR="00DC5A2C" w:rsidRPr="00DA3E7E">
        <w:rPr>
          <w:rFonts w:asciiTheme="minorHAnsi" w:eastAsiaTheme="minorEastAsia" w:hAnsiTheme="minorHAnsi" w:cstheme="minorBidi"/>
          <w:lang w:val="en-GB"/>
        </w:rPr>
        <w:t xml:space="preserve">e.g. </w:t>
      </w:r>
      <w:r w:rsidR="62AEFDC0" w:rsidRPr="00DA3E7E">
        <w:rPr>
          <w:rFonts w:asciiTheme="minorHAnsi" w:eastAsiaTheme="minorEastAsia" w:hAnsiTheme="minorHAnsi" w:cstheme="minorBidi"/>
          <w:lang w:val="en-GB"/>
        </w:rPr>
        <w:t>maker</w:t>
      </w:r>
      <w:r w:rsidR="009B29E4" w:rsidRPr="00DA3E7E">
        <w:rPr>
          <w:rFonts w:asciiTheme="minorHAnsi" w:eastAsiaTheme="minorEastAsia" w:hAnsiTheme="minorHAnsi" w:cstheme="minorBidi"/>
          <w:lang w:val="en-GB"/>
        </w:rPr>
        <w:t>-</w:t>
      </w:r>
      <w:r w:rsidR="62AEFDC0" w:rsidRPr="00DA3E7E">
        <w:rPr>
          <w:rFonts w:asciiTheme="minorHAnsi" w:eastAsiaTheme="minorEastAsia" w:hAnsiTheme="minorHAnsi" w:cstheme="minorBidi"/>
          <w:lang w:val="en-GB"/>
        </w:rPr>
        <w:t>space</w:t>
      </w:r>
      <w:r w:rsidR="009B29E4" w:rsidRPr="00DA3E7E">
        <w:rPr>
          <w:rFonts w:asciiTheme="minorHAnsi" w:eastAsiaTheme="minorEastAsia" w:hAnsiTheme="minorHAnsi" w:cstheme="minorBidi"/>
          <w:lang w:val="en-GB"/>
        </w:rPr>
        <w:t>s</w:t>
      </w:r>
      <w:r w:rsidR="62AEFDC0" w:rsidRPr="00DA3E7E">
        <w:rPr>
          <w:rFonts w:asciiTheme="minorHAnsi" w:eastAsiaTheme="minorEastAsia" w:hAnsiTheme="minorHAnsi" w:cstheme="minorBidi"/>
          <w:lang w:val="en-GB"/>
        </w:rPr>
        <w:t xml:space="preserve">), cultural programming, entrepreneurship support, </w:t>
      </w:r>
      <w:r w:rsidR="1786DABC" w:rsidRPr="00DA3E7E">
        <w:rPr>
          <w:rFonts w:asciiTheme="minorHAnsi" w:eastAsiaTheme="minorEastAsia" w:hAnsiTheme="minorHAnsi" w:cstheme="minorBidi"/>
          <w:lang w:val="en-GB"/>
        </w:rPr>
        <w:t>inclusion of vulnerable groups</w:t>
      </w:r>
      <w:r w:rsidR="00DC5A2C" w:rsidRPr="00DA3E7E">
        <w:rPr>
          <w:rFonts w:asciiTheme="minorHAnsi" w:eastAsiaTheme="minorEastAsia" w:hAnsiTheme="minorHAnsi" w:cstheme="minorBidi"/>
          <w:lang w:val="en-GB"/>
        </w:rPr>
        <w:t>,</w:t>
      </w:r>
      <w:r w:rsidR="1786DABC" w:rsidRPr="00DA3E7E">
        <w:rPr>
          <w:rFonts w:asciiTheme="minorHAnsi" w:eastAsiaTheme="minorEastAsia" w:hAnsiTheme="minorHAnsi" w:cstheme="minorBidi"/>
          <w:lang w:val="en-GB"/>
        </w:rPr>
        <w:t xml:space="preserve"> </w:t>
      </w:r>
      <w:r w:rsidR="62AEFDC0" w:rsidRPr="00DA3E7E">
        <w:rPr>
          <w:rFonts w:asciiTheme="minorHAnsi" w:eastAsiaTheme="minorEastAsia" w:hAnsiTheme="minorHAnsi" w:cstheme="minorBidi"/>
          <w:lang w:val="en-GB"/>
        </w:rPr>
        <w:t>etc.</w:t>
      </w:r>
    </w:p>
    <w:p w14:paraId="6435CCE3" w14:textId="5316B4AB" w:rsidR="3B25FA68" w:rsidRPr="00DA3E7E" w:rsidRDefault="3B25FA68" w:rsidP="3B25FA68">
      <w:pPr>
        <w:spacing w:line="280" w:lineRule="atLeast"/>
        <w:jc w:val="both"/>
        <w:rPr>
          <w:rFonts w:ascii="Roboto" w:eastAsia="Roboto" w:hAnsi="Roboto" w:cs="Roboto"/>
          <w:color w:val="3C4043"/>
          <w:sz w:val="36"/>
          <w:szCs w:val="36"/>
          <w:lang w:val="en-GB"/>
        </w:rPr>
      </w:pPr>
    </w:p>
    <w:p w14:paraId="3C2B5FFF" w14:textId="0CE4F242" w:rsidR="15BC6F8D" w:rsidRPr="00DA3E7E" w:rsidRDefault="00FB72D2" w:rsidP="3E385755">
      <w:pPr>
        <w:spacing w:line="280" w:lineRule="atLeast"/>
        <w:jc w:val="both"/>
        <w:rPr>
          <w:rFonts w:asciiTheme="minorHAnsi" w:eastAsiaTheme="minorEastAsia" w:hAnsiTheme="minorHAnsi" w:cstheme="minorBidi"/>
          <w:sz w:val="22"/>
          <w:szCs w:val="22"/>
          <w:lang w:val="en-GB"/>
        </w:rPr>
      </w:pPr>
      <w:r w:rsidRPr="00DA3E7E">
        <w:rPr>
          <w:rFonts w:asciiTheme="minorHAnsi" w:eastAsiaTheme="minorEastAsia" w:hAnsiTheme="minorHAnsi" w:cstheme="minorBidi"/>
          <w:sz w:val="22"/>
          <w:szCs w:val="22"/>
          <w:lang w:val="en-GB"/>
        </w:rPr>
        <w:t xml:space="preserve">You </w:t>
      </w:r>
      <w:r w:rsidR="4EDDEF95" w:rsidRPr="00DA3E7E">
        <w:rPr>
          <w:rFonts w:asciiTheme="minorHAnsi" w:eastAsiaTheme="minorEastAsia" w:hAnsiTheme="minorHAnsi" w:cstheme="minorBidi"/>
          <w:sz w:val="22"/>
          <w:szCs w:val="22"/>
          <w:lang w:val="en-GB"/>
        </w:rPr>
        <w:t xml:space="preserve">will have the opportunity to learn and present examples </w:t>
      </w:r>
      <w:r w:rsidR="00F403A3" w:rsidRPr="00DA3E7E">
        <w:rPr>
          <w:rFonts w:asciiTheme="minorHAnsi" w:eastAsiaTheme="minorEastAsia" w:hAnsiTheme="minorHAnsi" w:cstheme="minorBidi"/>
          <w:sz w:val="22"/>
          <w:szCs w:val="22"/>
          <w:lang w:val="en-GB"/>
        </w:rPr>
        <w:t>of</w:t>
      </w:r>
      <w:r w:rsidR="4EDDEF95" w:rsidRPr="00DA3E7E">
        <w:rPr>
          <w:rFonts w:asciiTheme="minorHAnsi" w:eastAsiaTheme="minorEastAsia" w:hAnsiTheme="minorHAnsi" w:cstheme="minorBidi"/>
          <w:sz w:val="22"/>
          <w:szCs w:val="22"/>
          <w:lang w:val="en-GB"/>
        </w:rPr>
        <w:t xml:space="preserve"> innovative, creative and well-functioning solutions </w:t>
      </w:r>
      <w:r w:rsidR="00242778" w:rsidRPr="00DA3E7E">
        <w:rPr>
          <w:rFonts w:asciiTheme="minorHAnsi" w:eastAsiaTheme="minorEastAsia" w:hAnsiTheme="minorHAnsi" w:cstheme="minorBidi"/>
          <w:sz w:val="22"/>
          <w:szCs w:val="22"/>
          <w:lang w:val="en-GB"/>
        </w:rPr>
        <w:t xml:space="preserve">setting up </w:t>
      </w:r>
      <w:r w:rsidR="4EDDEF95" w:rsidRPr="00DA3E7E">
        <w:rPr>
          <w:rFonts w:asciiTheme="minorHAnsi" w:eastAsiaTheme="minorEastAsia" w:hAnsiTheme="minorHAnsi" w:cstheme="minorBidi"/>
          <w:b/>
          <w:bCs/>
          <w:sz w:val="22"/>
          <w:szCs w:val="22"/>
          <w:lang w:val="en-GB"/>
        </w:rPr>
        <w:t xml:space="preserve">many </w:t>
      </w:r>
      <w:r w:rsidR="00F403A3" w:rsidRPr="00DA3E7E">
        <w:rPr>
          <w:rFonts w:asciiTheme="minorHAnsi" w:eastAsiaTheme="minorEastAsia" w:hAnsiTheme="minorHAnsi" w:cstheme="minorBidi"/>
          <w:b/>
          <w:bCs/>
          <w:sz w:val="22"/>
          <w:szCs w:val="22"/>
          <w:lang w:val="en-GB"/>
        </w:rPr>
        <w:t xml:space="preserve">different </w:t>
      </w:r>
      <w:r w:rsidR="4EDDEF95" w:rsidRPr="00DA3E7E">
        <w:rPr>
          <w:rFonts w:asciiTheme="minorHAnsi" w:eastAsiaTheme="minorEastAsia" w:hAnsiTheme="minorHAnsi" w:cstheme="minorBidi"/>
          <w:b/>
          <w:bCs/>
          <w:sz w:val="22"/>
          <w:szCs w:val="22"/>
          <w:lang w:val="en-GB"/>
        </w:rPr>
        <w:t xml:space="preserve">types of </w:t>
      </w:r>
      <w:r w:rsidR="14CA2E17" w:rsidRPr="00DA3E7E">
        <w:rPr>
          <w:rFonts w:asciiTheme="minorHAnsi" w:eastAsiaTheme="minorEastAsia" w:hAnsiTheme="minorHAnsi" w:cstheme="minorBidi"/>
          <w:b/>
          <w:bCs/>
          <w:sz w:val="22"/>
          <w:szCs w:val="22"/>
          <w:lang w:val="en-GB"/>
        </w:rPr>
        <w:t>shared places</w:t>
      </w:r>
      <w:r w:rsidR="4EDDEF95" w:rsidRPr="00DA3E7E">
        <w:rPr>
          <w:rFonts w:asciiTheme="minorHAnsi" w:eastAsiaTheme="minorEastAsia" w:hAnsiTheme="minorHAnsi" w:cstheme="minorBidi"/>
          <w:sz w:val="22"/>
          <w:szCs w:val="22"/>
          <w:lang w:val="en-GB"/>
        </w:rPr>
        <w:t xml:space="preserve">: </w:t>
      </w:r>
      <w:r w:rsidR="003B2004" w:rsidRPr="00DA3E7E">
        <w:rPr>
          <w:rFonts w:asciiTheme="minorHAnsi" w:eastAsiaTheme="minorEastAsia" w:hAnsiTheme="minorHAnsi" w:cstheme="minorBidi"/>
          <w:sz w:val="22"/>
          <w:szCs w:val="22"/>
          <w:lang w:val="en-GB"/>
        </w:rPr>
        <w:t xml:space="preserve">e.g. </w:t>
      </w:r>
      <w:r w:rsidR="4EDDEF95" w:rsidRPr="00DA3E7E">
        <w:rPr>
          <w:rFonts w:asciiTheme="minorHAnsi" w:eastAsiaTheme="minorEastAsia" w:hAnsiTheme="minorHAnsi" w:cstheme="minorBidi"/>
          <w:sz w:val="22"/>
          <w:szCs w:val="22"/>
          <w:lang w:val="en-GB"/>
        </w:rPr>
        <w:t xml:space="preserve">coworking spaces, cultural wastelands, </w:t>
      </w:r>
      <w:proofErr w:type="spellStart"/>
      <w:r w:rsidR="003B2004" w:rsidRPr="00DA3E7E">
        <w:rPr>
          <w:rFonts w:asciiTheme="minorHAnsi" w:eastAsiaTheme="minorEastAsia" w:hAnsiTheme="minorHAnsi" w:cstheme="minorBidi"/>
          <w:sz w:val="22"/>
          <w:szCs w:val="22"/>
          <w:lang w:val="en-GB"/>
        </w:rPr>
        <w:t>FabLabs</w:t>
      </w:r>
      <w:proofErr w:type="spellEnd"/>
      <w:r w:rsidR="4EDDEF95" w:rsidRPr="00DA3E7E">
        <w:rPr>
          <w:rFonts w:asciiTheme="minorHAnsi" w:eastAsiaTheme="minorEastAsia" w:hAnsiTheme="minorHAnsi" w:cstheme="minorBidi"/>
          <w:sz w:val="22"/>
          <w:szCs w:val="22"/>
          <w:lang w:val="en-GB"/>
        </w:rPr>
        <w:t>, nurturing third places</w:t>
      </w:r>
      <w:r w:rsidR="00F403A3" w:rsidRPr="00DA3E7E">
        <w:rPr>
          <w:rFonts w:asciiTheme="minorHAnsi" w:eastAsiaTheme="minorEastAsia" w:hAnsiTheme="minorHAnsi" w:cstheme="minorBidi"/>
          <w:sz w:val="22"/>
          <w:szCs w:val="22"/>
          <w:lang w:val="en-GB"/>
        </w:rPr>
        <w:t>.</w:t>
      </w:r>
      <w:r w:rsidR="00E4037C" w:rsidRPr="00DA3E7E">
        <w:rPr>
          <w:rFonts w:asciiTheme="minorHAnsi" w:eastAsiaTheme="minorEastAsia" w:hAnsiTheme="minorHAnsi" w:cstheme="minorBidi"/>
          <w:sz w:val="22"/>
          <w:szCs w:val="22"/>
          <w:lang w:val="en-GB"/>
        </w:rPr>
        <w:t xml:space="preserve"> </w:t>
      </w:r>
      <w:r w:rsidR="15BC6F8D" w:rsidRPr="00DA3E7E">
        <w:rPr>
          <w:rFonts w:asciiTheme="minorHAnsi" w:eastAsiaTheme="minorEastAsia" w:hAnsiTheme="minorHAnsi" w:cstheme="minorBidi"/>
          <w:sz w:val="22"/>
          <w:szCs w:val="22"/>
          <w:lang w:val="en-GB"/>
        </w:rPr>
        <w:t xml:space="preserve">Often these spaces are created in </w:t>
      </w:r>
      <w:r w:rsidR="15BC6F8D" w:rsidRPr="001E79CC">
        <w:rPr>
          <w:rFonts w:asciiTheme="minorHAnsi" w:eastAsiaTheme="minorEastAsia" w:hAnsiTheme="minorHAnsi" w:cstheme="minorBidi"/>
          <w:b/>
          <w:bCs/>
          <w:sz w:val="22"/>
          <w:szCs w:val="22"/>
          <w:lang w:val="en-GB"/>
        </w:rPr>
        <w:t>old, disused industrial or public spaces</w:t>
      </w:r>
      <w:r w:rsidR="15BC6F8D" w:rsidRPr="00DA3E7E">
        <w:rPr>
          <w:rFonts w:asciiTheme="minorHAnsi" w:eastAsiaTheme="minorEastAsia" w:hAnsiTheme="minorHAnsi" w:cstheme="minorBidi"/>
          <w:sz w:val="22"/>
          <w:szCs w:val="22"/>
          <w:lang w:val="en-GB"/>
        </w:rPr>
        <w:t>. Through a creative process of urban regeneration, they help to limit land consumption and create attractive places for communities to meet.</w:t>
      </w:r>
    </w:p>
    <w:p w14:paraId="4C00800E" w14:textId="4362A6B5" w:rsidR="3E385755" w:rsidRPr="00DA3E7E" w:rsidRDefault="3E385755" w:rsidP="3E385755">
      <w:pPr>
        <w:spacing w:line="280" w:lineRule="atLeast"/>
        <w:jc w:val="both"/>
        <w:rPr>
          <w:rFonts w:asciiTheme="minorHAnsi" w:eastAsiaTheme="minorEastAsia" w:hAnsiTheme="minorHAnsi" w:cstheme="minorBidi"/>
          <w:sz w:val="22"/>
          <w:szCs w:val="22"/>
          <w:lang w:val="en-GB"/>
        </w:rPr>
      </w:pPr>
    </w:p>
    <w:p w14:paraId="68DF16F9" w14:textId="51E13231" w:rsidR="00A05E8C" w:rsidRPr="00DA3E7E" w:rsidRDefault="4EDDEF95" w:rsidP="3B25FA68">
      <w:pPr>
        <w:spacing w:line="280" w:lineRule="atLeast"/>
        <w:jc w:val="both"/>
        <w:rPr>
          <w:rFonts w:asciiTheme="minorHAnsi" w:eastAsiaTheme="minorEastAsia" w:hAnsiTheme="minorHAnsi" w:cstheme="minorBidi"/>
          <w:sz w:val="22"/>
          <w:szCs w:val="22"/>
          <w:lang w:val="en-GB"/>
        </w:rPr>
      </w:pPr>
      <w:r w:rsidRPr="00DA3E7E">
        <w:rPr>
          <w:rFonts w:asciiTheme="minorHAnsi" w:eastAsiaTheme="minorEastAsia" w:hAnsiTheme="minorHAnsi" w:cstheme="minorBidi"/>
          <w:sz w:val="22"/>
          <w:szCs w:val="22"/>
          <w:lang w:val="en-GB"/>
        </w:rPr>
        <w:t xml:space="preserve">What they all have in common is </w:t>
      </w:r>
      <w:r w:rsidR="00D5092C" w:rsidRPr="00DA3E7E">
        <w:rPr>
          <w:rFonts w:asciiTheme="minorHAnsi" w:eastAsiaTheme="minorEastAsia" w:hAnsiTheme="minorHAnsi" w:cstheme="minorBidi"/>
          <w:sz w:val="22"/>
          <w:szCs w:val="22"/>
          <w:lang w:val="en-GB"/>
        </w:rPr>
        <w:t xml:space="preserve">the </w:t>
      </w:r>
      <w:r w:rsidR="00D5092C" w:rsidRPr="00DA3E7E">
        <w:rPr>
          <w:rFonts w:asciiTheme="minorHAnsi" w:eastAsiaTheme="minorEastAsia" w:hAnsiTheme="minorHAnsi" w:cstheme="minorBidi"/>
          <w:b/>
          <w:bCs/>
          <w:sz w:val="22"/>
          <w:szCs w:val="22"/>
          <w:lang w:val="en-GB"/>
        </w:rPr>
        <w:t xml:space="preserve">integration of </w:t>
      </w:r>
      <w:r w:rsidRPr="00DA3E7E">
        <w:rPr>
          <w:rFonts w:asciiTheme="minorHAnsi" w:eastAsiaTheme="minorEastAsia" w:hAnsiTheme="minorHAnsi" w:cstheme="minorBidi"/>
          <w:b/>
          <w:bCs/>
          <w:sz w:val="22"/>
          <w:szCs w:val="22"/>
          <w:lang w:val="en-GB"/>
        </w:rPr>
        <w:t>spaces and skills</w:t>
      </w:r>
      <w:r w:rsidRPr="00DA3E7E">
        <w:rPr>
          <w:rFonts w:asciiTheme="minorHAnsi" w:eastAsiaTheme="minorEastAsia" w:hAnsiTheme="minorHAnsi" w:cstheme="minorBidi"/>
          <w:sz w:val="22"/>
          <w:szCs w:val="22"/>
          <w:lang w:val="en-GB"/>
        </w:rPr>
        <w:t xml:space="preserve">, </w:t>
      </w:r>
      <w:r w:rsidR="008C74A8">
        <w:rPr>
          <w:rFonts w:asciiTheme="minorHAnsi" w:eastAsiaTheme="minorEastAsia" w:hAnsiTheme="minorHAnsi" w:cstheme="minorBidi"/>
          <w:b/>
          <w:bCs/>
          <w:sz w:val="22"/>
          <w:szCs w:val="22"/>
          <w:lang w:val="en-GB"/>
        </w:rPr>
        <w:t xml:space="preserve">the cross-fertilisation of </w:t>
      </w:r>
      <w:r w:rsidRPr="001E79CC">
        <w:rPr>
          <w:rFonts w:asciiTheme="minorHAnsi" w:eastAsiaTheme="minorEastAsia" w:hAnsiTheme="minorHAnsi" w:cstheme="minorBidi"/>
          <w:b/>
          <w:bCs/>
          <w:sz w:val="22"/>
          <w:szCs w:val="22"/>
          <w:lang w:val="en-GB"/>
        </w:rPr>
        <w:t>activities</w:t>
      </w:r>
      <w:r w:rsidR="00706731">
        <w:rPr>
          <w:rFonts w:asciiTheme="minorHAnsi" w:eastAsiaTheme="minorEastAsia" w:hAnsiTheme="minorHAnsi" w:cstheme="minorBidi"/>
          <w:b/>
          <w:bCs/>
          <w:sz w:val="22"/>
          <w:szCs w:val="22"/>
          <w:lang w:val="en-GB"/>
        </w:rPr>
        <w:t xml:space="preserve"> and sectors</w:t>
      </w:r>
      <w:r w:rsidRPr="00DA3E7E">
        <w:rPr>
          <w:rFonts w:asciiTheme="minorHAnsi" w:eastAsiaTheme="minorEastAsia" w:hAnsiTheme="minorHAnsi" w:cstheme="minorBidi"/>
          <w:sz w:val="22"/>
          <w:szCs w:val="22"/>
          <w:lang w:val="en-GB"/>
        </w:rPr>
        <w:t xml:space="preserve"> and </w:t>
      </w:r>
      <w:r w:rsidRPr="00FE77FC">
        <w:rPr>
          <w:rFonts w:asciiTheme="minorHAnsi" w:eastAsiaTheme="minorEastAsia" w:hAnsiTheme="minorHAnsi" w:cstheme="minorBidi"/>
          <w:b/>
          <w:bCs/>
          <w:sz w:val="22"/>
          <w:szCs w:val="22"/>
          <w:lang w:val="en-GB"/>
        </w:rPr>
        <w:t xml:space="preserve">encouraging </w:t>
      </w:r>
      <w:r w:rsidR="00FE77FC">
        <w:rPr>
          <w:rFonts w:asciiTheme="minorHAnsi" w:eastAsiaTheme="minorEastAsia" w:hAnsiTheme="minorHAnsi" w:cstheme="minorBidi"/>
          <w:b/>
          <w:bCs/>
          <w:sz w:val="22"/>
          <w:szCs w:val="22"/>
          <w:lang w:val="en-GB"/>
        </w:rPr>
        <w:t xml:space="preserve">community </w:t>
      </w:r>
      <w:r w:rsidRPr="00FE77FC">
        <w:rPr>
          <w:rFonts w:asciiTheme="minorHAnsi" w:eastAsiaTheme="minorEastAsia" w:hAnsiTheme="minorHAnsi" w:cstheme="minorBidi"/>
          <w:b/>
          <w:bCs/>
          <w:sz w:val="22"/>
          <w:szCs w:val="22"/>
          <w:lang w:val="en-GB"/>
        </w:rPr>
        <w:t>cooperation</w:t>
      </w:r>
      <w:r w:rsidRPr="00DA3E7E">
        <w:rPr>
          <w:rFonts w:asciiTheme="minorHAnsi" w:eastAsiaTheme="minorEastAsia" w:hAnsiTheme="minorHAnsi" w:cstheme="minorBidi"/>
          <w:sz w:val="22"/>
          <w:szCs w:val="22"/>
          <w:lang w:val="en-GB"/>
        </w:rPr>
        <w:t xml:space="preserve"> to tackle the challenges facing their </w:t>
      </w:r>
      <w:r w:rsidR="00706731">
        <w:rPr>
          <w:rFonts w:asciiTheme="minorHAnsi" w:eastAsiaTheme="minorEastAsia" w:hAnsiTheme="minorHAnsi" w:cstheme="minorBidi"/>
          <w:sz w:val="22"/>
          <w:szCs w:val="22"/>
          <w:lang w:val="en-GB"/>
        </w:rPr>
        <w:t xml:space="preserve">urban, rural </w:t>
      </w:r>
      <w:r w:rsidR="00FE77FC">
        <w:rPr>
          <w:rFonts w:asciiTheme="minorHAnsi" w:eastAsiaTheme="minorEastAsia" w:hAnsiTheme="minorHAnsi" w:cstheme="minorBidi"/>
          <w:sz w:val="22"/>
          <w:szCs w:val="22"/>
          <w:lang w:val="en-GB"/>
        </w:rPr>
        <w:t xml:space="preserve">or local </w:t>
      </w:r>
      <w:r w:rsidRPr="00DA3E7E">
        <w:rPr>
          <w:rFonts w:asciiTheme="minorHAnsi" w:eastAsiaTheme="minorEastAsia" w:hAnsiTheme="minorHAnsi" w:cstheme="minorBidi"/>
          <w:sz w:val="22"/>
          <w:szCs w:val="22"/>
          <w:lang w:val="en-GB"/>
        </w:rPr>
        <w:t xml:space="preserve">area. At the level of the European Union, </w:t>
      </w:r>
      <w:r w:rsidR="006C7DCD" w:rsidRPr="00DA3E7E">
        <w:rPr>
          <w:rFonts w:asciiTheme="minorHAnsi" w:eastAsiaTheme="minorEastAsia" w:hAnsiTheme="minorHAnsi" w:cstheme="minorBidi"/>
          <w:sz w:val="22"/>
          <w:szCs w:val="22"/>
          <w:lang w:val="en-GB"/>
        </w:rPr>
        <w:t xml:space="preserve">the </w:t>
      </w:r>
      <w:r w:rsidRPr="00DA3E7E">
        <w:rPr>
          <w:rFonts w:asciiTheme="minorHAnsi" w:eastAsiaTheme="minorEastAsia" w:hAnsiTheme="minorHAnsi" w:cstheme="minorBidi"/>
          <w:sz w:val="22"/>
          <w:szCs w:val="22"/>
          <w:lang w:val="en-GB"/>
        </w:rPr>
        <w:t>so-</w:t>
      </w:r>
      <w:r w:rsidR="00A47ADC" w:rsidRPr="00DA3E7E">
        <w:rPr>
          <w:rFonts w:asciiTheme="minorHAnsi" w:eastAsiaTheme="minorEastAsia" w:hAnsiTheme="minorHAnsi" w:cstheme="minorBidi"/>
          <w:sz w:val="22"/>
          <w:szCs w:val="22"/>
          <w:lang w:val="en-GB"/>
        </w:rPr>
        <w:t>called</w:t>
      </w:r>
      <w:r w:rsidRPr="00DA3E7E">
        <w:rPr>
          <w:rFonts w:asciiTheme="minorHAnsi" w:eastAsiaTheme="minorEastAsia" w:hAnsiTheme="minorHAnsi" w:cstheme="minorBidi"/>
          <w:sz w:val="22"/>
          <w:szCs w:val="22"/>
          <w:lang w:val="en-GB"/>
        </w:rPr>
        <w:t xml:space="preserve"> “third places” are seen as a key player</w:t>
      </w:r>
      <w:r w:rsidR="006C7DCD" w:rsidRPr="00DA3E7E">
        <w:rPr>
          <w:rFonts w:asciiTheme="minorHAnsi" w:eastAsiaTheme="minorEastAsia" w:hAnsiTheme="minorHAnsi" w:cstheme="minorBidi"/>
          <w:sz w:val="22"/>
          <w:szCs w:val="22"/>
          <w:lang w:val="en-GB"/>
        </w:rPr>
        <w:t>s</w:t>
      </w:r>
      <w:r w:rsidRPr="00DA3E7E">
        <w:rPr>
          <w:rFonts w:asciiTheme="minorHAnsi" w:eastAsiaTheme="minorEastAsia" w:hAnsiTheme="minorHAnsi" w:cstheme="minorBidi"/>
          <w:sz w:val="22"/>
          <w:szCs w:val="22"/>
          <w:lang w:val="en-GB"/>
        </w:rPr>
        <w:t xml:space="preserve"> in European</w:t>
      </w:r>
      <w:r w:rsidR="006C7DCD" w:rsidRPr="00DA3E7E">
        <w:rPr>
          <w:rFonts w:asciiTheme="minorHAnsi" w:eastAsiaTheme="minorEastAsia" w:hAnsiTheme="minorHAnsi" w:cstheme="minorBidi"/>
          <w:sz w:val="22"/>
          <w:szCs w:val="22"/>
          <w:lang w:val="en-GB"/>
        </w:rPr>
        <w:t xml:space="preserve"> initiatives</w:t>
      </w:r>
      <w:r w:rsidRPr="00DA3E7E">
        <w:rPr>
          <w:rFonts w:asciiTheme="minorHAnsi" w:eastAsiaTheme="minorEastAsia" w:hAnsiTheme="minorHAnsi" w:cstheme="minorBidi"/>
          <w:sz w:val="22"/>
          <w:szCs w:val="22"/>
          <w:lang w:val="en-GB"/>
        </w:rPr>
        <w:t xml:space="preserve">. </w:t>
      </w:r>
      <w:r w:rsidR="1A0778BC" w:rsidRPr="00DA3E7E">
        <w:rPr>
          <w:rFonts w:asciiTheme="minorHAnsi" w:eastAsiaTheme="minorEastAsia" w:hAnsiTheme="minorHAnsi" w:cstheme="minorBidi"/>
          <w:sz w:val="22"/>
          <w:szCs w:val="22"/>
          <w:lang w:val="en-GB"/>
        </w:rPr>
        <w:t xml:space="preserve">Over the last few years, these structures have become a key factor in regional development, because of their ability to create </w:t>
      </w:r>
      <w:r w:rsidR="00DA3E7E" w:rsidRPr="00DA3E7E">
        <w:rPr>
          <w:rFonts w:asciiTheme="minorHAnsi" w:eastAsiaTheme="minorEastAsia" w:hAnsiTheme="minorHAnsi" w:cstheme="minorBidi"/>
          <w:sz w:val="22"/>
          <w:szCs w:val="22"/>
          <w:lang w:val="en-GB"/>
        </w:rPr>
        <w:t>favourable</w:t>
      </w:r>
      <w:r w:rsidR="1A0778BC" w:rsidRPr="00DA3E7E">
        <w:rPr>
          <w:rFonts w:asciiTheme="minorHAnsi" w:eastAsiaTheme="minorEastAsia" w:hAnsiTheme="minorHAnsi" w:cstheme="minorBidi"/>
          <w:sz w:val="22"/>
          <w:szCs w:val="22"/>
          <w:lang w:val="en-GB"/>
        </w:rPr>
        <w:t xml:space="preserve"> conditions for the development of economic activities and social links, including in rural areas.</w:t>
      </w:r>
      <w:r w:rsidR="166836BE" w:rsidRPr="00DA3E7E">
        <w:rPr>
          <w:rFonts w:asciiTheme="minorHAnsi" w:eastAsiaTheme="minorEastAsia" w:hAnsiTheme="minorHAnsi" w:cstheme="minorBidi"/>
          <w:sz w:val="22"/>
          <w:szCs w:val="22"/>
          <w:lang w:val="en-GB"/>
        </w:rPr>
        <w:t xml:space="preserve"> </w:t>
      </w:r>
    </w:p>
    <w:p w14:paraId="1B08EB17" w14:textId="4EF68973" w:rsidR="3D315C67" w:rsidRPr="00DA3E7E" w:rsidRDefault="7B21A894" w:rsidP="3D315C67">
      <w:pPr>
        <w:spacing w:line="280" w:lineRule="atLeast"/>
        <w:jc w:val="both"/>
        <w:rPr>
          <w:rFonts w:ascii="Calibri" w:eastAsia="Calibri" w:hAnsi="Calibri" w:cs="Calibri"/>
          <w:sz w:val="22"/>
          <w:szCs w:val="22"/>
          <w:lang w:val="en-GB"/>
        </w:rPr>
      </w:pPr>
      <w:r w:rsidRPr="00DA3E7E">
        <w:rPr>
          <w:rFonts w:ascii="Calibri" w:eastAsia="Calibri" w:hAnsi="Calibri" w:cs="Calibri"/>
          <w:sz w:val="22"/>
          <w:szCs w:val="22"/>
          <w:lang w:val="en-GB"/>
        </w:rPr>
        <w:t xml:space="preserve">This </w:t>
      </w:r>
      <w:r w:rsidR="00AC73BA" w:rsidRPr="00DA3E7E">
        <w:rPr>
          <w:rFonts w:ascii="Calibri" w:eastAsia="Calibri" w:hAnsi="Calibri" w:cs="Calibri"/>
          <w:sz w:val="22"/>
          <w:szCs w:val="22"/>
          <w:lang w:val="en-GB"/>
        </w:rPr>
        <w:t>event</w:t>
      </w:r>
      <w:r w:rsidRPr="00DA3E7E">
        <w:rPr>
          <w:rFonts w:ascii="Calibri" w:eastAsia="Calibri" w:hAnsi="Calibri" w:cs="Calibri"/>
          <w:sz w:val="22"/>
          <w:szCs w:val="22"/>
          <w:lang w:val="en-GB"/>
        </w:rPr>
        <w:t xml:space="preserve"> will be an opportunity to exchange good practices in terms of </w:t>
      </w:r>
      <w:r w:rsidRPr="00DA3E7E">
        <w:rPr>
          <w:rFonts w:ascii="Calibri" w:eastAsia="Calibri" w:hAnsi="Calibri" w:cs="Calibri"/>
          <w:b/>
          <w:bCs/>
          <w:sz w:val="22"/>
          <w:szCs w:val="22"/>
          <w:lang w:val="en-GB"/>
        </w:rPr>
        <w:t>cooperation between these shared places and</w:t>
      </w:r>
      <w:r w:rsidR="00DF0D84">
        <w:rPr>
          <w:rFonts w:ascii="Calibri" w:eastAsia="Calibri" w:hAnsi="Calibri" w:cs="Calibri"/>
          <w:b/>
          <w:bCs/>
          <w:sz w:val="22"/>
          <w:szCs w:val="22"/>
          <w:lang w:val="en-GB"/>
        </w:rPr>
        <w:t xml:space="preserve"> public/</w:t>
      </w:r>
      <w:r w:rsidRPr="00DA3E7E">
        <w:rPr>
          <w:rFonts w:ascii="Calibri" w:eastAsia="Calibri" w:hAnsi="Calibri" w:cs="Calibri"/>
          <w:b/>
          <w:bCs/>
          <w:sz w:val="22"/>
          <w:szCs w:val="22"/>
          <w:lang w:val="en-GB"/>
        </w:rPr>
        <w:t>local authorities</w:t>
      </w:r>
      <w:r w:rsidR="00D801DB" w:rsidRPr="00DA3E7E">
        <w:rPr>
          <w:rFonts w:ascii="Calibri" w:eastAsia="Calibri" w:hAnsi="Calibri" w:cs="Calibri"/>
          <w:sz w:val="22"/>
          <w:szCs w:val="22"/>
          <w:lang w:val="en-GB"/>
        </w:rPr>
        <w:t xml:space="preserve"> and a</w:t>
      </w:r>
      <w:r w:rsidR="00035C1D" w:rsidRPr="00DA3E7E">
        <w:rPr>
          <w:rFonts w:ascii="Calibri" w:eastAsia="Calibri" w:hAnsi="Calibri" w:cs="Calibri"/>
          <w:sz w:val="22"/>
          <w:szCs w:val="22"/>
          <w:lang w:val="en-GB"/>
        </w:rPr>
        <w:t xml:space="preserve"> possibility </w:t>
      </w:r>
      <w:r w:rsidR="004B72AE">
        <w:rPr>
          <w:rFonts w:ascii="Calibri" w:eastAsia="Calibri" w:hAnsi="Calibri" w:cs="Calibri"/>
          <w:sz w:val="22"/>
          <w:szCs w:val="22"/>
          <w:lang w:val="en-GB"/>
        </w:rPr>
        <w:t>highlight the need</w:t>
      </w:r>
      <w:r w:rsidRPr="00DA3E7E">
        <w:rPr>
          <w:rFonts w:ascii="Calibri" w:eastAsia="Calibri" w:hAnsi="Calibri" w:cs="Calibri"/>
          <w:sz w:val="22"/>
          <w:szCs w:val="22"/>
          <w:lang w:val="en-GB"/>
        </w:rPr>
        <w:t xml:space="preserve"> for support </w:t>
      </w:r>
      <w:r w:rsidR="00E5387B">
        <w:rPr>
          <w:rFonts w:ascii="Calibri" w:eastAsia="Calibri" w:hAnsi="Calibri" w:cs="Calibri"/>
          <w:sz w:val="22"/>
          <w:szCs w:val="22"/>
          <w:lang w:val="en-GB"/>
        </w:rPr>
        <w:t>that</w:t>
      </w:r>
      <w:r w:rsidRPr="00DA3E7E">
        <w:rPr>
          <w:rFonts w:ascii="Calibri" w:eastAsia="Calibri" w:hAnsi="Calibri" w:cs="Calibri"/>
          <w:sz w:val="22"/>
          <w:szCs w:val="22"/>
          <w:lang w:val="en-GB"/>
        </w:rPr>
        <w:t xml:space="preserve"> shared places</w:t>
      </w:r>
      <w:r w:rsidR="00E5387B">
        <w:rPr>
          <w:rFonts w:ascii="Calibri" w:eastAsia="Calibri" w:hAnsi="Calibri" w:cs="Calibri"/>
          <w:sz w:val="22"/>
          <w:szCs w:val="22"/>
          <w:lang w:val="en-GB"/>
        </w:rPr>
        <w:t xml:space="preserve"> </w:t>
      </w:r>
      <w:r w:rsidR="004B72AE">
        <w:rPr>
          <w:rFonts w:ascii="Calibri" w:eastAsia="Calibri" w:hAnsi="Calibri" w:cs="Calibri"/>
          <w:sz w:val="22"/>
          <w:szCs w:val="22"/>
          <w:lang w:val="en-GB"/>
        </w:rPr>
        <w:t>have</w:t>
      </w:r>
      <w:r w:rsidR="006C7DCD" w:rsidRPr="00DA3E7E">
        <w:rPr>
          <w:rFonts w:ascii="Calibri" w:eastAsia="Calibri" w:hAnsi="Calibri" w:cs="Calibri"/>
          <w:sz w:val="22"/>
          <w:szCs w:val="22"/>
          <w:lang w:val="en-GB"/>
        </w:rPr>
        <w:t xml:space="preserve"> to</w:t>
      </w:r>
      <w:r w:rsidRPr="00DA3E7E">
        <w:rPr>
          <w:rFonts w:ascii="Calibri" w:eastAsia="Calibri" w:hAnsi="Calibri" w:cs="Calibri"/>
          <w:sz w:val="22"/>
          <w:szCs w:val="22"/>
          <w:lang w:val="en-GB"/>
        </w:rPr>
        <w:t xml:space="preserve"> consolidate, develop and sustain themselves.</w:t>
      </w:r>
    </w:p>
    <w:p w14:paraId="45020C4A" w14:textId="77777777" w:rsidR="00FB72D2" w:rsidRPr="00DA3E7E" w:rsidRDefault="00FB72D2" w:rsidP="3D315C67">
      <w:pPr>
        <w:spacing w:line="280" w:lineRule="atLeast"/>
        <w:jc w:val="both"/>
        <w:rPr>
          <w:rFonts w:asciiTheme="minorHAnsi" w:eastAsiaTheme="minorEastAsia" w:hAnsiTheme="minorHAnsi" w:cstheme="minorBidi"/>
          <w:sz w:val="22"/>
          <w:szCs w:val="22"/>
          <w:lang w:val="en-GB"/>
        </w:rPr>
      </w:pPr>
    </w:p>
    <w:p w14:paraId="63BA9FF6" w14:textId="2AA18EF8" w:rsidR="00A05E8C" w:rsidRPr="00DA3E7E" w:rsidRDefault="00A05E8C" w:rsidP="5712BEF4">
      <w:pPr>
        <w:spacing w:line="280" w:lineRule="atLeast"/>
        <w:jc w:val="both"/>
        <w:rPr>
          <w:rFonts w:asciiTheme="minorHAnsi" w:eastAsiaTheme="minorEastAsia" w:hAnsiTheme="minorHAnsi" w:cstheme="minorBidi"/>
          <w:sz w:val="22"/>
          <w:szCs w:val="22"/>
          <w:lang w:val="en-GB"/>
        </w:rPr>
      </w:pPr>
    </w:p>
    <w:p w14:paraId="1DC7763C" w14:textId="4A48CC9A" w:rsidR="25CAA0BB" w:rsidRPr="00DA3E7E" w:rsidRDefault="5712BEF4" w:rsidP="5712BEF4">
      <w:pPr>
        <w:spacing w:line="280" w:lineRule="atLeast"/>
        <w:jc w:val="both"/>
        <w:rPr>
          <w:rFonts w:asciiTheme="minorHAnsi" w:eastAsiaTheme="minorEastAsia" w:hAnsiTheme="minorHAnsi" w:cstheme="minorBidi"/>
          <w:sz w:val="22"/>
          <w:szCs w:val="22"/>
          <w:lang w:val="en-GB"/>
        </w:rPr>
      </w:pPr>
      <w:r w:rsidRPr="00DA3E7E">
        <w:rPr>
          <w:rFonts w:asciiTheme="minorHAnsi" w:eastAsiaTheme="minorEastAsia" w:hAnsiTheme="minorHAnsi" w:cstheme="minorBidi"/>
          <w:b/>
          <w:bCs/>
          <w:color w:val="2E74B5" w:themeColor="accent5" w:themeShade="BF"/>
          <w:lang w:val="en-GB"/>
        </w:rPr>
        <w:t>Format of the event:</w:t>
      </w:r>
      <w:r w:rsidRPr="00DA3E7E">
        <w:rPr>
          <w:rFonts w:asciiTheme="minorHAnsi" w:eastAsiaTheme="minorEastAsia" w:hAnsiTheme="minorHAnsi" w:cstheme="minorBidi"/>
          <w:color w:val="2E74B5" w:themeColor="accent5" w:themeShade="BF"/>
          <w:lang w:val="en-GB"/>
        </w:rPr>
        <w:t xml:space="preserve"> </w:t>
      </w:r>
      <w:r w:rsidRPr="00DA3E7E">
        <w:rPr>
          <w:rFonts w:asciiTheme="minorHAnsi" w:eastAsiaTheme="minorEastAsia" w:hAnsiTheme="minorHAnsi" w:cstheme="minorBidi"/>
          <w:sz w:val="22"/>
          <w:szCs w:val="22"/>
          <w:lang w:val="en-GB"/>
        </w:rPr>
        <w:t xml:space="preserve">Networking and face-to-face collaboration are the most important parts of Design Day. We will start with a pitch presentation session in the morning (with projects and best practices), which will set the stage for the interactive workshops that will follow in the afternoon. In previous editions, the selected speakers were grouped by the organizing team according to the sector of their project/best practice/experience and invited to organize and lead the workshops. The aim has always been </w:t>
      </w:r>
      <w:r w:rsidRPr="00DA3E7E">
        <w:rPr>
          <w:rFonts w:asciiTheme="minorHAnsi" w:eastAsiaTheme="minorEastAsia" w:hAnsiTheme="minorHAnsi" w:cstheme="minorBidi"/>
          <w:b/>
          <w:bCs/>
          <w:sz w:val="22"/>
          <w:szCs w:val="22"/>
          <w:lang w:val="en-GB"/>
        </w:rPr>
        <w:t>to bring together experts and professionals before the event</w:t>
      </w:r>
      <w:r w:rsidRPr="00DA3E7E">
        <w:rPr>
          <w:rFonts w:asciiTheme="minorHAnsi" w:eastAsiaTheme="minorEastAsia" w:hAnsiTheme="minorHAnsi" w:cstheme="minorBidi"/>
          <w:sz w:val="22"/>
          <w:szCs w:val="22"/>
          <w:lang w:val="en-GB"/>
        </w:rPr>
        <w:t xml:space="preserve"> and to encourage discussion around common challenges and goals.  </w:t>
      </w:r>
    </w:p>
    <w:p w14:paraId="2EA1FBCE" w14:textId="21DFD35E" w:rsidR="5712BEF4" w:rsidRPr="00DA3E7E" w:rsidRDefault="5712BEF4" w:rsidP="0F4C9419">
      <w:pPr>
        <w:spacing w:line="280" w:lineRule="atLeast"/>
        <w:jc w:val="both"/>
        <w:rPr>
          <w:rFonts w:asciiTheme="minorHAnsi" w:eastAsiaTheme="minorEastAsia" w:hAnsiTheme="minorHAnsi" w:cstheme="minorBidi"/>
          <w:sz w:val="22"/>
          <w:szCs w:val="22"/>
          <w:lang w:val="en-GB"/>
        </w:rPr>
      </w:pPr>
    </w:p>
    <w:p w14:paraId="32CBDADD" w14:textId="3C481A42" w:rsidR="0F4C9419" w:rsidRPr="00DA3E7E" w:rsidRDefault="0F4C9419" w:rsidP="0F4C9419">
      <w:pPr>
        <w:spacing w:line="280" w:lineRule="atLeast"/>
        <w:jc w:val="both"/>
        <w:rPr>
          <w:rFonts w:asciiTheme="minorHAnsi" w:eastAsiaTheme="minorEastAsia" w:hAnsiTheme="minorHAnsi" w:cstheme="minorBidi"/>
          <w:b/>
          <w:bCs/>
          <w:sz w:val="22"/>
          <w:szCs w:val="22"/>
          <w:lang w:val="en-GB"/>
        </w:rPr>
      </w:pPr>
      <w:r w:rsidRPr="00DA3E7E">
        <w:rPr>
          <w:rFonts w:asciiTheme="minorHAnsi" w:eastAsiaTheme="minorEastAsia" w:hAnsiTheme="minorHAnsi" w:cstheme="minorBidi"/>
          <w:b/>
          <w:bCs/>
          <w:sz w:val="22"/>
          <w:szCs w:val="22"/>
          <w:lang w:val="en-GB"/>
        </w:rPr>
        <w:t>Workshops:</w:t>
      </w:r>
    </w:p>
    <w:p w14:paraId="64DDA0C6" w14:textId="74DC56C9" w:rsidR="00DB04CA" w:rsidRPr="00DA3E7E" w:rsidRDefault="0F4C9419" w:rsidP="0F4C9419">
      <w:pPr>
        <w:spacing w:line="280" w:lineRule="atLeast"/>
        <w:jc w:val="both"/>
        <w:rPr>
          <w:rFonts w:asciiTheme="minorHAnsi" w:eastAsiaTheme="minorEastAsia" w:hAnsiTheme="minorHAnsi" w:cstheme="minorBidi"/>
          <w:sz w:val="22"/>
          <w:szCs w:val="22"/>
          <w:lang w:val="en-GB"/>
        </w:rPr>
      </w:pPr>
      <w:r w:rsidRPr="00DA3E7E">
        <w:rPr>
          <w:rFonts w:asciiTheme="minorHAnsi" w:eastAsiaTheme="minorEastAsia" w:hAnsiTheme="minorHAnsi" w:cstheme="minorBidi"/>
          <w:sz w:val="22"/>
          <w:szCs w:val="22"/>
          <w:lang w:val="en-GB"/>
        </w:rPr>
        <w:t>Also this year we would like to involve you in the organisation of worksho</w:t>
      </w:r>
      <w:r w:rsidR="0057280D" w:rsidRPr="00DA3E7E">
        <w:rPr>
          <w:rFonts w:asciiTheme="minorHAnsi" w:eastAsiaTheme="minorEastAsia" w:hAnsiTheme="minorHAnsi" w:cstheme="minorBidi"/>
          <w:sz w:val="22"/>
          <w:szCs w:val="22"/>
          <w:lang w:val="en-GB"/>
        </w:rPr>
        <w:t>p</w:t>
      </w:r>
      <w:r w:rsidRPr="00DA3E7E">
        <w:rPr>
          <w:rFonts w:asciiTheme="minorHAnsi" w:eastAsiaTheme="minorEastAsia" w:hAnsiTheme="minorHAnsi" w:cstheme="minorBidi"/>
          <w:sz w:val="22"/>
          <w:szCs w:val="22"/>
          <w:lang w:val="en-GB"/>
        </w:rPr>
        <w:t>s to better exchange ideas and work more in-depth on the topics presented. Ideally, the workshops should be organized by a group of speakers and led by one of them. The discussion should engage the audience and address a challenge that is common to the speakers based on their presentations. The format of the workshop is open and left to the preferences of the speakers.</w:t>
      </w:r>
    </w:p>
    <w:p w14:paraId="05D1E61B" w14:textId="7919E609" w:rsidR="5712BEF4" w:rsidRPr="00DA3E7E" w:rsidRDefault="5712BEF4" w:rsidP="5712BEF4">
      <w:pPr>
        <w:spacing w:line="280" w:lineRule="atLeast"/>
        <w:rPr>
          <w:rFonts w:asciiTheme="minorHAnsi" w:eastAsiaTheme="minorEastAsia" w:hAnsiTheme="minorHAnsi" w:cstheme="minorBidi"/>
          <w:sz w:val="22"/>
          <w:szCs w:val="22"/>
          <w:lang w:val="en-GB"/>
        </w:rPr>
      </w:pPr>
    </w:p>
    <w:p w14:paraId="35A4F2FA" w14:textId="7D8187D1" w:rsidR="00734336" w:rsidRPr="00DA3E7E" w:rsidRDefault="5712BEF4" w:rsidP="5712BEF4">
      <w:pPr>
        <w:spacing w:line="280" w:lineRule="atLeast"/>
        <w:rPr>
          <w:rFonts w:asciiTheme="minorHAnsi" w:eastAsiaTheme="minorEastAsia" w:hAnsiTheme="minorHAnsi" w:cstheme="minorBidi"/>
          <w:sz w:val="22"/>
          <w:szCs w:val="22"/>
          <w:lang w:val="en-GB"/>
        </w:rPr>
      </w:pPr>
      <w:r w:rsidRPr="00DA3E7E">
        <w:rPr>
          <w:rFonts w:asciiTheme="minorHAnsi" w:eastAsiaTheme="minorEastAsia" w:hAnsiTheme="minorHAnsi" w:cstheme="minorBidi"/>
          <w:b/>
          <w:bCs/>
          <w:color w:val="4472C4" w:themeColor="accent1"/>
          <w:lang w:val="en-GB"/>
        </w:rPr>
        <w:t>Evaluation criteria</w:t>
      </w:r>
      <w:r w:rsidRPr="00DA3E7E">
        <w:rPr>
          <w:rFonts w:asciiTheme="minorHAnsi" w:eastAsiaTheme="minorEastAsia" w:hAnsiTheme="minorHAnsi" w:cstheme="minorBidi"/>
          <w:b/>
          <w:bCs/>
          <w:lang w:val="en-GB"/>
        </w:rPr>
        <w:t>:</w:t>
      </w:r>
      <w:r w:rsidRPr="00DA3E7E">
        <w:rPr>
          <w:rFonts w:asciiTheme="minorHAnsi" w:eastAsiaTheme="minorEastAsia" w:hAnsiTheme="minorHAnsi" w:cstheme="minorBidi"/>
          <w:sz w:val="22"/>
          <w:szCs w:val="22"/>
          <w:lang w:val="en-GB"/>
        </w:rPr>
        <w:t xml:space="preserve"> It is important to us that we strike a balance between giving as many regions as possible the opportunity to be involved during the DD and not overloading the programme with too many speakers. Therefore, we hope you will understand that we cannot give the floor to every region that submits an application.  </w:t>
      </w:r>
    </w:p>
    <w:p w14:paraId="1F32F36F" w14:textId="755E7A0B" w:rsidR="00734336" w:rsidRPr="00DA3E7E" w:rsidRDefault="3D315C67" w:rsidP="3D315C67">
      <w:pPr>
        <w:spacing w:line="280" w:lineRule="atLeast"/>
        <w:rPr>
          <w:rFonts w:asciiTheme="minorHAnsi" w:eastAsiaTheme="minorEastAsia" w:hAnsiTheme="minorHAnsi" w:cstheme="minorBidi"/>
          <w:sz w:val="22"/>
          <w:szCs w:val="22"/>
          <w:lang w:val="en-GB"/>
        </w:rPr>
      </w:pPr>
      <w:r w:rsidRPr="00DA3E7E">
        <w:rPr>
          <w:rFonts w:asciiTheme="minorHAnsi" w:eastAsiaTheme="minorEastAsia" w:hAnsiTheme="minorHAnsi" w:cstheme="minorBidi"/>
          <w:sz w:val="22"/>
          <w:szCs w:val="22"/>
          <w:lang w:val="en-GB"/>
        </w:rPr>
        <w:t xml:space="preserve"> We will evaluate your proposals according to the following criteria:</w:t>
      </w:r>
    </w:p>
    <w:p w14:paraId="3788C0F9" w14:textId="14ADA080" w:rsidR="00137522" w:rsidRPr="00DA3E7E" w:rsidRDefault="00137522" w:rsidP="5712BEF4">
      <w:pPr>
        <w:spacing w:after="160" w:line="280" w:lineRule="atLeast"/>
        <w:rPr>
          <w:rFonts w:asciiTheme="minorHAnsi" w:eastAsiaTheme="minorEastAsia" w:hAnsiTheme="minorHAnsi" w:cstheme="minorBidi"/>
          <w:sz w:val="22"/>
          <w:szCs w:val="22"/>
          <w:lang w:val="en-GB"/>
        </w:rPr>
      </w:pPr>
    </w:p>
    <w:p w14:paraId="33F3199B" w14:textId="18E243B4" w:rsidR="00137522" w:rsidRPr="00DA3E7E" w:rsidRDefault="5712BEF4" w:rsidP="00A50681">
      <w:pPr>
        <w:pStyle w:val="ListParagraph"/>
        <w:numPr>
          <w:ilvl w:val="0"/>
          <w:numId w:val="7"/>
        </w:numPr>
        <w:spacing w:after="120"/>
        <w:ind w:left="714" w:hanging="357"/>
        <w:rPr>
          <w:rFonts w:asciiTheme="minorHAnsi" w:eastAsiaTheme="minorEastAsia" w:hAnsiTheme="minorHAnsi" w:cstheme="minorBidi"/>
          <w:lang w:val="en-GB"/>
        </w:rPr>
      </w:pPr>
      <w:r w:rsidRPr="00DA3E7E">
        <w:rPr>
          <w:rFonts w:asciiTheme="minorHAnsi" w:eastAsiaTheme="minorEastAsia" w:hAnsiTheme="minorHAnsi" w:cstheme="minorBidi"/>
          <w:lang w:val="en-GB"/>
        </w:rPr>
        <w:t xml:space="preserve">Clear transferability of your project/initiative to other regions  </w:t>
      </w:r>
    </w:p>
    <w:p w14:paraId="7C796DD1" w14:textId="0294A436" w:rsidR="00137522" w:rsidRPr="00DA3E7E" w:rsidRDefault="5712BEF4" w:rsidP="00A50681">
      <w:pPr>
        <w:pStyle w:val="ListParagraph"/>
        <w:numPr>
          <w:ilvl w:val="0"/>
          <w:numId w:val="7"/>
        </w:numPr>
        <w:spacing w:after="120"/>
        <w:ind w:left="714" w:hanging="357"/>
        <w:rPr>
          <w:rFonts w:asciiTheme="minorHAnsi" w:eastAsiaTheme="minorEastAsia" w:hAnsiTheme="minorHAnsi" w:cstheme="minorBidi"/>
          <w:lang w:val="en-GB"/>
        </w:rPr>
      </w:pPr>
      <w:r w:rsidRPr="00DA3E7E">
        <w:rPr>
          <w:rFonts w:asciiTheme="minorHAnsi" w:eastAsiaTheme="minorEastAsia" w:hAnsiTheme="minorHAnsi" w:cstheme="minorBidi"/>
          <w:lang w:val="en-GB"/>
        </w:rPr>
        <w:t xml:space="preserve">Innovative use of design tools  </w:t>
      </w:r>
    </w:p>
    <w:p w14:paraId="5A072E20" w14:textId="7A085B66" w:rsidR="00137522" w:rsidRPr="00DA3E7E" w:rsidRDefault="5712BEF4" w:rsidP="00A50681">
      <w:pPr>
        <w:pStyle w:val="ListParagraph"/>
        <w:numPr>
          <w:ilvl w:val="0"/>
          <w:numId w:val="7"/>
        </w:numPr>
        <w:spacing w:after="120"/>
        <w:ind w:left="714" w:hanging="357"/>
        <w:rPr>
          <w:rFonts w:asciiTheme="minorHAnsi" w:eastAsiaTheme="minorEastAsia" w:hAnsiTheme="minorHAnsi" w:cstheme="minorBidi"/>
          <w:lang w:val="en-GB"/>
        </w:rPr>
      </w:pPr>
      <w:r w:rsidRPr="00DA3E7E">
        <w:rPr>
          <w:rFonts w:asciiTheme="minorHAnsi" w:eastAsiaTheme="minorEastAsia" w:hAnsiTheme="minorHAnsi" w:cstheme="minorBidi"/>
          <w:lang w:val="en-GB"/>
        </w:rPr>
        <w:t xml:space="preserve">Impact - what difference will your project make? </w:t>
      </w:r>
    </w:p>
    <w:p w14:paraId="06F31259" w14:textId="55D1E0F3" w:rsidR="00137522" w:rsidRPr="00DA3E7E" w:rsidRDefault="5712BEF4" w:rsidP="00A50681">
      <w:pPr>
        <w:pStyle w:val="ListParagraph"/>
        <w:numPr>
          <w:ilvl w:val="0"/>
          <w:numId w:val="7"/>
        </w:numPr>
        <w:spacing w:after="120"/>
        <w:ind w:left="714" w:hanging="357"/>
        <w:rPr>
          <w:rFonts w:asciiTheme="minorHAnsi" w:eastAsiaTheme="minorEastAsia" w:hAnsiTheme="minorHAnsi" w:cstheme="minorBidi"/>
          <w:lang w:val="en-GB"/>
        </w:rPr>
      </w:pPr>
      <w:r w:rsidRPr="00DA3E7E">
        <w:rPr>
          <w:rFonts w:asciiTheme="minorHAnsi" w:eastAsiaTheme="minorEastAsia" w:hAnsiTheme="minorHAnsi" w:cstheme="minorBidi"/>
          <w:lang w:val="en-GB"/>
        </w:rPr>
        <w:t xml:space="preserve">Sustainability - will the benefits last? </w:t>
      </w:r>
    </w:p>
    <w:p w14:paraId="0D226956" w14:textId="53BD10FA" w:rsidR="00137522" w:rsidRPr="00DA3E7E" w:rsidRDefault="5712BEF4" w:rsidP="00A50681">
      <w:pPr>
        <w:pStyle w:val="ListParagraph"/>
        <w:numPr>
          <w:ilvl w:val="0"/>
          <w:numId w:val="7"/>
        </w:numPr>
        <w:spacing w:after="120"/>
        <w:ind w:left="714" w:hanging="357"/>
        <w:rPr>
          <w:rFonts w:asciiTheme="minorHAnsi" w:eastAsiaTheme="minorEastAsia" w:hAnsiTheme="minorHAnsi" w:cstheme="minorBidi"/>
          <w:lang w:val="en-GB"/>
        </w:rPr>
      </w:pPr>
      <w:r w:rsidRPr="00DA3E7E">
        <w:rPr>
          <w:rFonts w:asciiTheme="minorHAnsi" w:eastAsiaTheme="minorEastAsia" w:hAnsiTheme="minorHAnsi" w:cstheme="minorBidi"/>
          <w:lang w:val="en-GB"/>
        </w:rPr>
        <w:t xml:space="preserve">A willingness to co-organise an afternoon workshop session is a plus. </w:t>
      </w:r>
    </w:p>
    <w:p w14:paraId="039BA5BE" w14:textId="1CCE8885" w:rsidR="00137522" w:rsidRPr="00DA3E7E" w:rsidRDefault="5712BEF4" w:rsidP="00A50681">
      <w:pPr>
        <w:pStyle w:val="ListParagraph"/>
        <w:numPr>
          <w:ilvl w:val="0"/>
          <w:numId w:val="7"/>
        </w:numPr>
        <w:spacing w:after="120"/>
        <w:ind w:left="714" w:hanging="357"/>
        <w:rPr>
          <w:rFonts w:asciiTheme="minorHAnsi" w:eastAsiaTheme="minorEastAsia" w:hAnsiTheme="minorHAnsi" w:cstheme="minorBidi"/>
          <w:lang w:val="en-GB"/>
        </w:rPr>
      </w:pPr>
      <w:r w:rsidRPr="00DA3E7E">
        <w:rPr>
          <w:rFonts w:asciiTheme="minorHAnsi" w:eastAsiaTheme="minorEastAsia" w:hAnsiTheme="minorHAnsi" w:cstheme="minorBidi"/>
          <w:lang w:val="en-GB"/>
        </w:rPr>
        <w:t xml:space="preserve">Balanced geographical spread </w:t>
      </w:r>
    </w:p>
    <w:p w14:paraId="01721991" w14:textId="5C82DE88" w:rsidR="00137522" w:rsidRPr="00DA3E7E" w:rsidRDefault="5712BEF4" w:rsidP="00A50681">
      <w:pPr>
        <w:pStyle w:val="ListParagraph"/>
        <w:numPr>
          <w:ilvl w:val="0"/>
          <w:numId w:val="7"/>
        </w:numPr>
        <w:spacing w:after="120"/>
        <w:ind w:left="714" w:hanging="357"/>
        <w:rPr>
          <w:rFonts w:asciiTheme="minorHAnsi" w:eastAsiaTheme="minorEastAsia" w:hAnsiTheme="minorHAnsi" w:cstheme="minorBidi"/>
          <w:lang w:val="en-GB"/>
        </w:rPr>
      </w:pPr>
      <w:r w:rsidRPr="00DA3E7E">
        <w:rPr>
          <w:rFonts w:asciiTheme="minorHAnsi" w:eastAsiaTheme="minorEastAsia" w:hAnsiTheme="minorHAnsi" w:cstheme="minorBidi"/>
          <w:lang w:val="en-GB"/>
        </w:rPr>
        <w:t xml:space="preserve">Giving the floor to "newcomers”  </w:t>
      </w:r>
    </w:p>
    <w:p w14:paraId="405A4714" w14:textId="77777777" w:rsidR="00A50681" w:rsidRPr="00DA3E7E" w:rsidRDefault="00A50681" w:rsidP="00A354FB">
      <w:pPr>
        <w:spacing w:after="160" w:line="280" w:lineRule="atLeast"/>
        <w:rPr>
          <w:rFonts w:asciiTheme="minorHAnsi" w:hAnsiTheme="minorHAnsi" w:cstheme="minorBidi"/>
          <w:b/>
          <w:bCs/>
          <w:lang w:val="en-GB"/>
        </w:rPr>
      </w:pPr>
    </w:p>
    <w:p w14:paraId="64E9DE4B" w14:textId="1CDF5F5D" w:rsidR="00137522" w:rsidRPr="00DA3E7E" w:rsidRDefault="5712BEF4" w:rsidP="5712BEF4">
      <w:pPr>
        <w:spacing w:after="160" w:line="280" w:lineRule="atLeast"/>
        <w:jc w:val="center"/>
        <w:rPr>
          <w:rFonts w:asciiTheme="minorHAnsi" w:hAnsiTheme="minorHAnsi" w:cstheme="minorBidi"/>
          <w:b/>
          <w:bCs/>
          <w:lang w:val="en-GB"/>
        </w:rPr>
      </w:pPr>
      <w:r w:rsidRPr="00DA3E7E">
        <w:rPr>
          <w:rFonts w:asciiTheme="minorHAnsi" w:hAnsiTheme="minorHAnsi" w:cstheme="minorBidi"/>
          <w:b/>
          <w:bCs/>
          <w:lang w:val="en-GB"/>
        </w:rPr>
        <w:t>Please fill in the questionnaire below:</w:t>
      </w:r>
    </w:p>
    <w:p w14:paraId="484FCAE8" w14:textId="77777777" w:rsidR="00734336" w:rsidRPr="00DA3E7E" w:rsidRDefault="00734336" w:rsidP="00A05E8C">
      <w:pPr>
        <w:spacing w:line="280" w:lineRule="atLeast"/>
        <w:rPr>
          <w:rFonts w:asciiTheme="minorHAnsi" w:eastAsia="Times New Roman" w:hAnsiTheme="minorHAnsi" w:cstheme="minorHAnsi"/>
          <w:lang w:val="en-GB"/>
        </w:rPr>
      </w:pPr>
    </w:p>
    <w:tbl>
      <w:tblPr>
        <w:tblStyle w:val="TableGrid"/>
        <w:tblW w:w="0" w:type="auto"/>
        <w:tblLook w:val="04A0" w:firstRow="1" w:lastRow="0" w:firstColumn="1" w:lastColumn="0" w:noHBand="0" w:noVBand="1"/>
      </w:tblPr>
      <w:tblGrid>
        <w:gridCol w:w="9062"/>
      </w:tblGrid>
      <w:tr w:rsidR="00BC1277" w:rsidRPr="00DA3E7E" w14:paraId="062E01D2" w14:textId="77777777" w:rsidTr="1F0465CE">
        <w:tc>
          <w:tcPr>
            <w:tcW w:w="9062" w:type="dxa"/>
            <w:shd w:val="clear" w:color="auto" w:fill="BDD6EE" w:themeFill="accent5" w:themeFillTint="66"/>
          </w:tcPr>
          <w:p w14:paraId="5C7B6DBE" w14:textId="1F56A28E" w:rsidR="00BC1277" w:rsidRPr="00DA3E7E" w:rsidRDefault="00533A7F" w:rsidP="00A05E8C">
            <w:pPr>
              <w:spacing w:line="280" w:lineRule="atLeast"/>
              <w:rPr>
                <w:rFonts w:asciiTheme="minorHAnsi" w:eastAsia="Times New Roman" w:hAnsiTheme="minorHAnsi" w:cstheme="minorHAnsi"/>
                <w:b/>
                <w:i/>
                <w:lang w:val="en-GB"/>
              </w:rPr>
            </w:pPr>
            <w:r w:rsidRPr="00DA3E7E">
              <w:rPr>
                <w:rFonts w:asciiTheme="minorHAnsi" w:eastAsia="Times New Roman" w:hAnsiTheme="minorHAnsi" w:cstheme="minorHAnsi"/>
                <w:b/>
                <w:i/>
                <w:lang w:val="en-GB"/>
              </w:rPr>
              <w:t xml:space="preserve"> Speaker (Name, position, brief description of organization, contact details):</w:t>
            </w:r>
          </w:p>
        </w:tc>
      </w:tr>
      <w:tr w:rsidR="00533A7F" w:rsidRPr="00DA3E7E" w14:paraId="19563031" w14:textId="77777777" w:rsidTr="1F0465CE">
        <w:trPr>
          <w:trHeight w:val="576"/>
        </w:trPr>
        <w:tc>
          <w:tcPr>
            <w:tcW w:w="9062" w:type="dxa"/>
          </w:tcPr>
          <w:p w14:paraId="126D7BD4" w14:textId="77777777" w:rsidR="00533A7F" w:rsidRPr="00DA3E7E" w:rsidRDefault="00533A7F" w:rsidP="00734336">
            <w:pPr>
              <w:widowControl w:val="0"/>
              <w:autoSpaceDE w:val="0"/>
              <w:autoSpaceDN w:val="0"/>
              <w:adjustRightInd w:val="0"/>
              <w:spacing w:line="280" w:lineRule="atLeast"/>
              <w:rPr>
                <w:rFonts w:asciiTheme="minorHAnsi" w:hAnsiTheme="minorHAnsi" w:cstheme="minorHAnsi"/>
                <w:b/>
                <w:iCs/>
                <w:color w:val="000000" w:themeColor="text1"/>
                <w:lang w:val="en-GB"/>
              </w:rPr>
            </w:pPr>
          </w:p>
          <w:p w14:paraId="5DEE483D" w14:textId="14353ADB" w:rsidR="000A76A7" w:rsidRPr="00DA3E7E" w:rsidRDefault="000A76A7" w:rsidP="00734336">
            <w:pPr>
              <w:widowControl w:val="0"/>
              <w:autoSpaceDE w:val="0"/>
              <w:autoSpaceDN w:val="0"/>
              <w:adjustRightInd w:val="0"/>
              <w:spacing w:line="280" w:lineRule="atLeast"/>
              <w:rPr>
                <w:rFonts w:asciiTheme="minorHAnsi" w:hAnsiTheme="minorHAnsi" w:cstheme="minorHAnsi"/>
                <w:b/>
                <w:iCs/>
                <w:color w:val="000000" w:themeColor="text1"/>
                <w:lang w:val="en-GB"/>
              </w:rPr>
            </w:pPr>
          </w:p>
        </w:tc>
      </w:tr>
      <w:tr w:rsidR="00533A7F" w:rsidRPr="00DA3E7E" w14:paraId="43EEA401" w14:textId="77777777" w:rsidTr="1F0465CE">
        <w:tc>
          <w:tcPr>
            <w:tcW w:w="9062" w:type="dxa"/>
            <w:shd w:val="clear" w:color="auto" w:fill="BDD6EE" w:themeFill="accent5" w:themeFillTint="66"/>
          </w:tcPr>
          <w:p w14:paraId="1A838E16" w14:textId="40AB516B" w:rsidR="00533A7F" w:rsidRPr="00DA3E7E" w:rsidRDefault="767BFAB7" w:rsidP="1F0465CE">
            <w:pPr>
              <w:spacing w:line="280" w:lineRule="atLeast"/>
              <w:rPr>
                <w:rFonts w:asciiTheme="minorHAnsi" w:eastAsia="Times New Roman" w:hAnsiTheme="minorHAnsi" w:cstheme="minorBidi"/>
                <w:b/>
                <w:bCs/>
                <w:i/>
                <w:iCs/>
                <w:lang w:val="en-GB"/>
              </w:rPr>
            </w:pPr>
            <w:r w:rsidRPr="00DA3E7E">
              <w:rPr>
                <w:rFonts w:asciiTheme="minorHAnsi" w:eastAsia="Times New Roman" w:hAnsiTheme="minorHAnsi" w:cstheme="minorBidi"/>
                <w:b/>
                <w:bCs/>
                <w:i/>
                <w:iCs/>
                <w:lang w:val="en-GB"/>
              </w:rPr>
              <w:t>Brief description of intervention topic (</w:t>
            </w:r>
            <w:r w:rsidR="4169DA8F" w:rsidRPr="00DA3E7E">
              <w:rPr>
                <w:rFonts w:asciiTheme="minorHAnsi" w:eastAsia="Times New Roman" w:hAnsiTheme="minorHAnsi" w:cstheme="minorBidi"/>
                <w:b/>
                <w:bCs/>
                <w:i/>
                <w:iCs/>
                <w:lang w:val="en-GB"/>
              </w:rPr>
              <w:t xml:space="preserve">max. </w:t>
            </w:r>
            <w:r w:rsidRPr="00DA3E7E">
              <w:rPr>
                <w:rFonts w:asciiTheme="minorHAnsi" w:eastAsia="Times New Roman" w:hAnsiTheme="minorHAnsi" w:cstheme="minorBidi"/>
                <w:b/>
                <w:bCs/>
                <w:i/>
                <w:iCs/>
                <w:lang w:val="en-GB"/>
              </w:rPr>
              <w:t>500 words)</w:t>
            </w:r>
          </w:p>
        </w:tc>
      </w:tr>
      <w:tr w:rsidR="00533A7F" w:rsidRPr="00DA3E7E" w14:paraId="4522D340" w14:textId="77777777" w:rsidTr="1F0465CE">
        <w:tc>
          <w:tcPr>
            <w:tcW w:w="9062" w:type="dxa"/>
          </w:tcPr>
          <w:p w14:paraId="60D49FB8" w14:textId="77777777" w:rsidR="00533A7F" w:rsidRPr="00DA3E7E" w:rsidRDefault="00533A7F" w:rsidP="00734336">
            <w:pPr>
              <w:widowControl w:val="0"/>
              <w:autoSpaceDE w:val="0"/>
              <w:autoSpaceDN w:val="0"/>
              <w:adjustRightInd w:val="0"/>
              <w:spacing w:line="280" w:lineRule="atLeast"/>
              <w:jc w:val="both"/>
              <w:rPr>
                <w:rFonts w:asciiTheme="minorHAnsi" w:hAnsiTheme="minorHAnsi" w:cstheme="minorHAnsi"/>
                <w:sz w:val="22"/>
                <w:szCs w:val="22"/>
                <w:lang w:val="en-GB"/>
              </w:rPr>
            </w:pPr>
          </w:p>
          <w:p w14:paraId="60B396EB" w14:textId="77777777" w:rsidR="00533A7F" w:rsidRPr="00DA3E7E" w:rsidRDefault="00533A7F" w:rsidP="00734336">
            <w:pPr>
              <w:widowControl w:val="0"/>
              <w:autoSpaceDE w:val="0"/>
              <w:autoSpaceDN w:val="0"/>
              <w:adjustRightInd w:val="0"/>
              <w:spacing w:line="280" w:lineRule="atLeast"/>
              <w:jc w:val="both"/>
              <w:rPr>
                <w:rFonts w:asciiTheme="minorHAnsi" w:hAnsiTheme="minorHAnsi" w:cstheme="minorHAnsi"/>
                <w:lang w:val="en-GB"/>
              </w:rPr>
            </w:pPr>
          </w:p>
          <w:p w14:paraId="460FA8FF" w14:textId="77777777" w:rsidR="00533A7F" w:rsidRPr="00DA3E7E" w:rsidRDefault="00533A7F" w:rsidP="00734336">
            <w:pPr>
              <w:widowControl w:val="0"/>
              <w:autoSpaceDE w:val="0"/>
              <w:autoSpaceDN w:val="0"/>
              <w:adjustRightInd w:val="0"/>
              <w:spacing w:line="280" w:lineRule="atLeast"/>
              <w:jc w:val="both"/>
              <w:rPr>
                <w:rFonts w:asciiTheme="minorHAnsi" w:hAnsiTheme="minorHAnsi" w:cstheme="minorHAnsi"/>
                <w:lang w:val="en-GB"/>
              </w:rPr>
            </w:pPr>
          </w:p>
          <w:p w14:paraId="61D32AC2" w14:textId="6F5BB6F8" w:rsidR="00533A7F" w:rsidRPr="00DA3E7E" w:rsidRDefault="00533A7F" w:rsidP="00734336">
            <w:pPr>
              <w:widowControl w:val="0"/>
              <w:autoSpaceDE w:val="0"/>
              <w:autoSpaceDN w:val="0"/>
              <w:adjustRightInd w:val="0"/>
              <w:spacing w:line="280" w:lineRule="atLeast"/>
              <w:jc w:val="both"/>
              <w:rPr>
                <w:rFonts w:asciiTheme="minorHAnsi" w:hAnsiTheme="minorHAnsi" w:cstheme="minorHAnsi"/>
                <w:lang w:val="en-GB"/>
              </w:rPr>
            </w:pPr>
          </w:p>
          <w:p w14:paraId="2C8739D6" w14:textId="5AC29664" w:rsidR="005B13EF" w:rsidRPr="00DA3E7E" w:rsidRDefault="005B13EF" w:rsidP="00734336">
            <w:pPr>
              <w:widowControl w:val="0"/>
              <w:autoSpaceDE w:val="0"/>
              <w:autoSpaceDN w:val="0"/>
              <w:adjustRightInd w:val="0"/>
              <w:spacing w:line="280" w:lineRule="atLeast"/>
              <w:jc w:val="both"/>
              <w:rPr>
                <w:rFonts w:asciiTheme="minorHAnsi" w:hAnsiTheme="minorHAnsi" w:cstheme="minorHAnsi"/>
                <w:lang w:val="en-GB"/>
              </w:rPr>
            </w:pPr>
          </w:p>
          <w:p w14:paraId="76105763" w14:textId="77777777" w:rsidR="005B13EF" w:rsidRPr="00DA3E7E" w:rsidRDefault="005B13EF" w:rsidP="00734336">
            <w:pPr>
              <w:widowControl w:val="0"/>
              <w:autoSpaceDE w:val="0"/>
              <w:autoSpaceDN w:val="0"/>
              <w:adjustRightInd w:val="0"/>
              <w:spacing w:line="280" w:lineRule="atLeast"/>
              <w:jc w:val="both"/>
              <w:rPr>
                <w:rFonts w:asciiTheme="minorHAnsi" w:hAnsiTheme="minorHAnsi" w:cstheme="minorHAnsi"/>
                <w:lang w:val="en-GB"/>
              </w:rPr>
            </w:pPr>
          </w:p>
          <w:p w14:paraId="6058AE47" w14:textId="77777777" w:rsidR="00533A7F" w:rsidRPr="00DA3E7E" w:rsidRDefault="00533A7F" w:rsidP="00734336">
            <w:pPr>
              <w:widowControl w:val="0"/>
              <w:autoSpaceDE w:val="0"/>
              <w:autoSpaceDN w:val="0"/>
              <w:adjustRightInd w:val="0"/>
              <w:spacing w:line="280" w:lineRule="atLeast"/>
              <w:jc w:val="both"/>
              <w:rPr>
                <w:rFonts w:asciiTheme="minorHAnsi" w:hAnsiTheme="minorHAnsi" w:cstheme="minorHAnsi"/>
                <w:lang w:val="en-GB"/>
              </w:rPr>
            </w:pPr>
          </w:p>
        </w:tc>
      </w:tr>
      <w:tr w:rsidR="00533A7F" w:rsidRPr="00DA3E7E" w14:paraId="34A2BEEE" w14:textId="77777777" w:rsidTr="1F0465CE">
        <w:tc>
          <w:tcPr>
            <w:tcW w:w="9062" w:type="dxa"/>
            <w:shd w:val="clear" w:color="auto" w:fill="BDD6EE" w:themeFill="accent5" w:themeFillTint="66"/>
          </w:tcPr>
          <w:p w14:paraId="3FA2CE53" w14:textId="58C41166" w:rsidR="00533A7F" w:rsidRPr="00DA3E7E" w:rsidRDefault="767BFAB7" w:rsidP="1F0465CE">
            <w:pPr>
              <w:rPr>
                <w:rFonts w:asciiTheme="minorHAnsi" w:eastAsia="Times New Roman" w:hAnsiTheme="minorHAnsi" w:cstheme="minorBidi"/>
                <w:b/>
                <w:bCs/>
                <w:i/>
                <w:iCs/>
                <w:lang w:val="en-GB"/>
              </w:rPr>
            </w:pPr>
            <w:r w:rsidRPr="00DA3E7E">
              <w:rPr>
                <w:rFonts w:asciiTheme="minorHAnsi" w:eastAsia="Times New Roman" w:hAnsiTheme="minorHAnsi" w:cstheme="minorBidi"/>
                <w:b/>
                <w:bCs/>
                <w:i/>
                <w:iCs/>
                <w:lang w:val="en-GB"/>
              </w:rPr>
              <w:t>Title of your presentation</w:t>
            </w:r>
            <w:r w:rsidR="4003EBBF" w:rsidRPr="00DA3E7E">
              <w:rPr>
                <w:rFonts w:asciiTheme="minorHAnsi" w:eastAsia="Times New Roman" w:hAnsiTheme="minorHAnsi" w:cstheme="minorBidi"/>
                <w:b/>
                <w:bCs/>
                <w:i/>
                <w:iCs/>
                <w:lang w:val="en-GB"/>
              </w:rPr>
              <w:t xml:space="preserve"> and thematic panel that it relates to (Green</w:t>
            </w:r>
            <w:r w:rsidR="00212050" w:rsidRPr="00DA3E7E">
              <w:rPr>
                <w:rFonts w:asciiTheme="minorHAnsi" w:eastAsia="Times New Roman" w:hAnsiTheme="minorHAnsi" w:cstheme="minorBidi"/>
                <w:b/>
                <w:bCs/>
                <w:i/>
                <w:iCs/>
                <w:lang w:val="en-GB"/>
              </w:rPr>
              <w:t xml:space="preserve"> transit</w:t>
            </w:r>
            <w:r w:rsidR="0057280D" w:rsidRPr="00DA3E7E">
              <w:rPr>
                <w:rFonts w:asciiTheme="minorHAnsi" w:eastAsia="Times New Roman" w:hAnsiTheme="minorHAnsi" w:cstheme="minorBidi"/>
                <w:b/>
                <w:bCs/>
                <w:i/>
                <w:iCs/>
                <w:lang w:val="en-GB"/>
              </w:rPr>
              <w:t>ion,</w:t>
            </w:r>
            <w:r w:rsidR="4003EBBF" w:rsidRPr="00DA3E7E">
              <w:rPr>
                <w:rFonts w:asciiTheme="minorHAnsi" w:eastAsia="Times New Roman" w:hAnsiTheme="minorHAnsi" w:cstheme="minorBidi"/>
                <w:b/>
                <w:bCs/>
                <w:i/>
                <w:iCs/>
                <w:lang w:val="en-GB"/>
              </w:rPr>
              <w:t xml:space="preserve"> </w:t>
            </w:r>
            <w:r w:rsidR="0057280D" w:rsidRPr="00DA3E7E">
              <w:rPr>
                <w:rFonts w:asciiTheme="minorHAnsi" w:eastAsia="Times New Roman" w:hAnsiTheme="minorHAnsi" w:cstheme="minorBidi"/>
                <w:b/>
                <w:bCs/>
                <w:i/>
                <w:iCs/>
                <w:lang w:val="en-GB"/>
              </w:rPr>
              <w:t>D</w:t>
            </w:r>
            <w:r w:rsidR="4003EBBF" w:rsidRPr="00DA3E7E">
              <w:rPr>
                <w:rFonts w:asciiTheme="minorHAnsi" w:eastAsia="Times New Roman" w:hAnsiTheme="minorHAnsi" w:cstheme="minorBidi"/>
                <w:b/>
                <w:bCs/>
                <w:i/>
                <w:iCs/>
                <w:lang w:val="en-GB"/>
              </w:rPr>
              <w:t>igital transition</w:t>
            </w:r>
            <w:r w:rsidR="0057280D" w:rsidRPr="00DA3E7E">
              <w:rPr>
                <w:rFonts w:asciiTheme="minorHAnsi" w:eastAsia="Times New Roman" w:hAnsiTheme="minorHAnsi" w:cstheme="minorBidi"/>
                <w:b/>
                <w:bCs/>
                <w:i/>
                <w:iCs/>
                <w:lang w:val="en-GB"/>
              </w:rPr>
              <w:t xml:space="preserve"> or</w:t>
            </w:r>
            <w:r w:rsidR="4003EBBF" w:rsidRPr="00DA3E7E">
              <w:rPr>
                <w:rFonts w:asciiTheme="minorHAnsi" w:eastAsia="Times New Roman" w:hAnsiTheme="minorHAnsi" w:cstheme="minorBidi"/>
                <w:b/>
                <w:bCs/>
                <w:i/>
                <w:iCs/>
                <w:lang w:val="en-GB"/>
              </w:rPr>
              <w:t xml:space="preserve"> Societal challenges)</w:t>
            </w:r>
          </w:p>
          <w:p w14:paraId="640F28F2" w14:textId="2A5A3808" w:rsidR="00533A7F" w:rsidRPr="00DA3E7E" w:rsidRDefault="00533A7F" w:rsidP="1F0465CE">
            <w:pPr>
              <w:spacing w:line="280" w:lineRule="atLeast"/>
              <w:rPr>
                <w:rFonts w:asciiTheme="minorHAnsi" w:eastAsia="Times New Roman" w:hAnsiTheme="minorHAnsi" w:cstheme="minorBidi"/>
                <w:b/>
                <w:bCs/>
                <w:i/>
                <w:iCs/>
                <w:lang w:val="en-GB"/>
              </w:rPr>
            </w:pPr>
          </w:p>
        </w:tc>
      </w:tr>
      <w:tr w:rsidR="00533A7F" w:rsidRPr="00DA3E7E" w14:paraId="18CA952A" w14:textId="77777777" w:rsidTr="1F0465CE">
        <w:tc>
          <w:tcPr>
            <w:tcW w:w="9062" w:type="dxa"/>
          </w:tcPr>
          <w:p w14:paraId="33A8BDB5" w14:textId="77777777" w:rsidR="00533A7F" w:rsidRPr="00DA3E7E"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2"/>
                <w:szCs w:val="22"/>
                <w:lang w:val="en-GB"/>
              </w:rPr>
            </w:pPr>
          </w:p>
          <w:p w14:paraId="5F555C75" w14:textId="77777777" w:rsidR="00533A7F" w:rsidRPr="00DA3E7E"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2"/>
                <w:szCs w:val="22"/>
                <w:lang w:val="en-GB"/>
              </w:rPr>
            </w:pPr>
          </w:p>
          <w:p w14:paraId="68C8CC78" w14:textId="77777777" w:rsidR="00533A7F" w:rsidRPr="00DA3E7E"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2"/>
                <w:szCs w:val="22"/>
                <w:lang w:val="en-GB"/>
              </w:rPr>
            </w:pPr>
          </w:p>
          <w:p w14:paraId="7A5911E0" w14:textId="77777777" w:rsidR="00533A7F" w:rsidRPr="00DA3E7E"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2"/>
                <w:szCs w:val="22"/>
                <w:lang w:val="en-GB"/>
              </w:rPr>
            </w:pPr>
          </w:p>
          <w:p w14:paraId="6AE61BEF" w14:textId="7E89D1B7" w:rsidR="00533A7F" w:rsidRPr="00DA3E7E"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2"/>
                <w:szCs w:val="22"/>
                <w:lang w:val="en-GB"/>
              </w:rPr>
            </w:pPr>
          </w:p>
        </w:tc>
      </w:tr>
      <w:tr w:rsidR="00533A7F" w:rsidRPr="00DA3E7E" w14:paraId="776E22F6" w14:textId="77777777" w:rsidTr="1F0465CE">
        <w:tc>
          <w:tcPr>
            <w:tcW w:w="9062" w:type="dxa"/>
            <w:shd w:val="clear" w:color="auto" w:fill="BDD6EE" w:themeFill="accent5" w:themeFillTint="66"/>
          </w:tcPr>
          <w:p w14:paraId="2EC9311E" w14:textId="2D3827E6" w:rsidR="00533A7F" w:rsidRPr="00DA3E7E" w:rsidRDefault="00533A7F" w:rsidP="00734336">
            <w:pPr>
              <w:spacing w:line="280" w:lineRule="atLeast"/>
              <w:rPr>
                <w:rFonts w:asciiTheme="minorHAnsi" w:eastAsia="Times New Roman" w:hAnsiTheme="minorHAnsi" w:cstheme="minorHAnsi"/>
                <w:b/>
                <w:i/>
                <w:lang w:val="en-GB"/>
              </w:rPr>
            </w:pPr>
            <w:r w:rsidRPr="00DA3E7E">
              <w:rPr>
                <w:rFonts w:asciiTheme="minorHAnsi" w:eastAsia="Times New Roman" w:hAnsiTheme="minorHAnsi" w:cstheme="minorHAnsi"/>
                <w:b/>
                <w:i/>
                <w:lang w:val="en-GB"/>
              </w:rPr>
              <w:t xml:space="preserve">Is the regional/local authority involved (e.g. supporting initiative or benefiting)? </w:t>
            </w:r>
          </w:p>
        </w:tc>
      </w:tr>
      <w:tr w:rsidR="00533A7F" w:rsidRPr="00DA3E7E" w14:paraId="3997723D" w14:textId="77777777" w:rsidTr="1F0465CE">
        <w:tc>
          <w:tcPr>
            <w:tcW w:w="9062" w:type="dxa"/>
          </w:tcPr>
          <w:p w14:paraId="4563C90F" w14:textId="77777777" w:rsidR="00533A7F" w:rsidRPr="00DA3E7E"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0"/>
                <w:szCs w:val="20"/>
                <w:lang w:val="en-GB"/>
              </w:rPr>
            </w:pPr>
          </w:p>
          <w:p w14:paraId="20250D82" w14:textId="77777777" w:rsidR="00533A7F" w:rsidRPr="00DA3E7E"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0"/>
                <w:szCs w:val="20"/>
                <w:lang w:val="en-GB"/>
              </w:rPr>
            </w:pPr>
          </w:p>
          <w:p w14:paraId="4883EB86" w14:textId="77777777" w:rsidR="00533A7F" w:rsidRPr="00DA3E7E"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0"/>
                <w:szCs w:val="20"/>
                <w:lang w:val="en-GB"/>
              </w:rPr>
            </w:pPr>
          </w:p>
          <w:p w14:paraId="3591E8A9" w14:textId="083F5065" w:rsidR="00533A7F" w:rsidRPr="00DA3E7E"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0"/>
                <w:szCs w:val="20"/>
                <w:lang w:val="en-GB"/>
              </w:rPr>
            </w:pPr>
          </w:p>
        </w:tc>
      </w:tr>
      <w:tr w:rsidR="00533A7F" w:rsidRPr="00DA3E7E" w14:paraId="4810595B" w14:textId="77777777" w:rsidTr="1F0465CE">
        <w:tc>
          <w:tcPr>
            <w:tcW w:w="9062" w:type="dxa"/>
            <w:shd w:val="clear" w:color="auto" w:fill="BDD6EE" w:themeFill="accent5" w:themeFillTint="66"/>
          </w:tcPr>
          <w:p w14:paraId="020655A5" w14:textId="00A2CEB9" w:rsidR="00533A7F" w:rsidRPr="00DA3E7E" w:rsidRDefault="00533A7F" w:rsidP="00734336">
            <w:pPr>
              <w:spacing w:line="280" w:lineRule="atLeast"/>
              <w:rPr>
                <w:rFonts w:asciiTheme="minorHAnsi" w:eastAsia="Times New Roman" w:hAnsiTheme="minorHAnsi" w:cstheme="minorHAnsi"/>
                <w:b/>
                <w:i/>
                <w:sz w:val="20"/>
                <w:lang w:val="en-GB"/>
              </w:rPr>
            </w:pPr>
            <w:r w:rsidRPr="00DA3E7E">
              <w:rPr>
                <w:rFonts w:asciiTheme="minorHAnsi" w:eastAsia="Times New Roman" w:hAnsiTheme="minorHAnsi" w:cstheme="minorHAnsi"/>
                <w:b/>
                <w:i/>
                <w:lang w:val="en-GB"/>
              </w:rPr>
              <w:t xml:space="preserve">Brief description of transferable elements and the relevance for other regions  </w:t>
            </w:r>
          </w:p>
        </w:tc>
      </w:tr>
      <w:tr w:rsidR="00533A7F" w:rsidRPr="00DA3E7E" w14:paraId="48D8CC70" w14:textId="77777777" w:rsidTr="1F0465CE">
        <w:tc>
          <w:tcPr>
            <w:tcW w:w="9062" w:type="dxa"/>
          </w:tcPr>
          <w:p w14:paraId="449E5886" w14:textId="77777777" w:rsidR="00533A7F" w:rsidRPr="00DA3E7E" w:rsidRDefault="00533A7F" w:rsidP="00734336">
            <w:pPr>
              <w:spacing w:line="280" w:lineRule="atLeast"/>
              <w:rPr>
                <w:rFonts w:asciiTheme="minorHAnsi" w:hAnsiTheme="minorHAnsi" w:cstheme="minorHAnsi"/>
                <w:lang w:val="en-GB"/>
              </w:rPr>
            </w:pPr>
          </w:p>
          <w:p w14:paraId="07EF4F78" w14:textId="77777777" w:rsidR="00533A7F" w:rsidRPr="00DA3E7E" w:rsidRDefault="00533A7F" w:rsidP="00734336">
            <w:pPr>
              <w:spacing w:line="280" w:lineRule="atLeast"/>
              <w:rPr>
                <w:rFonts w:asciiTheme="minorHAnsi" w:hAnsiTheme="minorHAnsi" w:cstheme="minorHAnsi"/>
                <w:lang w:val="en-GB"/>
              </w:rPr>
            </w:pPr>
          </w:p>
          <w:p w14:paraId="02C875A1" w14:textId="77777777" w:rsidR="00533A7F" w:rsidRPr="00DA3E7E" w:rsidRDefault="00533A7F" w:rsidP="00734336">
            <w:pPr>
              <w:spacing w:line="280" w:lineRule="atLeast"/>
              <w:rPr>
                <w:rFonts w:asciiTheme="minorHAnsi" w:hAnsiTheme="minorHAnsi" w:cstheme="minorHAnsi"/>
                <w:lang w:val="en-GB"/>
              </w:rPr>
            </w:pPr>
          </w:p>
          <w:p w14:paraId="09B6E76C" w14:textId="591FA558" w:rsidR="00533A7F" w:rsidRPr="00DA3E7E" w:rsidRDefault="00533A7F" w:rsidP="00734336">
            <w:pPr>
              <w:spacing w:line="280" w:lineRule="atLeast"/>
              <w:rPr>
                <w:rFonts w:asciiTheme="minorHAnsi" w:hAnsiTheme="minorHAnsi" w:cstheme="minorHAnsi"/>
                <w:sz w:val="22"/>
                <w:szCs w:val="22"/>
                <w:lang w:val="en-GB"/>
              </w:rPr>
            </w:pPr>
          </w:p>
        </w:tc>
      </w:tr>
      <w:tr w:rsidR="00E12DEE" w:rsidRPr="00DA3E7E" w14:paraId="440A7EB6" w14:textId="77777777" w:rsidTr="1F0465CE">
        <w:tc>
          <w:tcPr>
            <w:tcW w:w="9062" w:type="dxa"/>
            <w:shd w:val="clear" w:color="auto" w:fill="BDD6EE" w:themeFill="accent5" w:themeFillTint="66"/>
          </w:tcPr>
          <w:p w14:paraId="7D7D1E90" w14:textId="3720FA39" w:rsidR="00E12DEE" w:rsidRPr="00DA3E7E" w:rsidRDefault="00E12DEE" w:rsidP="00734336">
            <w:pPr>
              <w:spacing w:line="280" w:lineRule="atLeast"/>
              <w:rPr>
                <w:rFonts w:asciiTheme="minorHAnsi" w:hAnsiTheme="minorHAnsi" w:cstheme="minorHAnsi"/>
                <w:lang w:val="en-GB"/>
              </w:rPr>
            </w:pPr>
            <w:r w:rsidRPr="00DA3E7E">
              <w:rPr>
                <w:rFonts w:asciiTheme="minorHAnsi" w:eastAsia="Times New Roman" w:hAnsiTheme="minorHAnsi" w:cstheme="minorHAnsi"/>
                <w:b/>
                <w:i/>
                <w:lang w:val="en-GB"/>
              </w:rPr>
              <w:t xml:space="preserve">Are you willing to </w:t>
            </w:r>
            <w:r w:rsidR="00C8738C" w:rsidRPr="00DA3E7E">
              <w:rPr>
                <w:rFonts w:asciiTheme="minorHAnsi" w:eastAsia="Times New Roman" w:hAnsiTheme="minorHAnsi" w:cstheme="minorHAnsi"/>
                <w:b/>
                <w:i/>
                <w:lang w:val="en-GB"/>
              </w:rPr>
              <w:t>co-organise</w:t>
            </w:r>
            <w:r w:rsidRPr="00DA3E7E">
              <w:rPr>
                <w:rFonts w:asciiTheme="minorHAnsi" w:eastAsia="Times New Roman" w:hAnsiTheme="minorHAnsi" w:cstheme="minorHAnsi"/>
                <w:b/>
                <w:i/>
                <w:lang w:val="en-GB"/>
              </w:rPr>
              <w:t xml:space="preserve"> the workshop? In case of a positive answer, could you please indicate if you would prefer to lead a workshop or just be </w:t>
            </w:r>
            <w:r w:rsidR="0022041C" w:rsidRPr="00DA3E7E">
              <w:rPr>
                <w:rFonts w:asciiTheme="minorHAnsi" w:eastAsia="Times New Roman" w:hAnsiTheme="minorHAnsi" w:cstheme="minorHAnsi"/>
                <w:b/>
                <w:i/>
                <w:lang w:val="en-GB"/>
              </w:rPr>
              <w:t>one</w:t>
            </w:r>
            <w:r w:rsidRPr="00DA3E7E">
              <w:rPr>
                <w:rFonts w:asciiTheme="minorHAnsi" w:eastAsia="Times New Roman" w:hAnsiTheme="minorHAnsi" w:cstheme="minorHAnsi"/>
                <w:b/>
                <w:i/>
                <w:lang w:val="en-GB"/>
              </w:rPr>
              <w:t xml:space="preserve"> of the organizers?</w:t>
            </w:r>
          </w:p>
        </w:tc>
      </w:tr>
      <w:tr w:rsidR="00E12DEE" w:rsidRPr="00DA3E7E" w14:paraId="3D672706" w14:textId="77777777" w:rsidTr="1F0465CE">
        <w:tc>
          <w:tcPr>
            <w:tcW w:w="9062" w:type="dxa"/>
            <w:shd w:val="clear" w:color="auto" w:fill="auto"/>
          </w:tcPr>
          <w:p w14:paraId="20EC9F71" w14:textId="5B386E68" w:rsidR="00E12DEE" w:rsidRPr="00DA3E7E" w:rsidRDefault="000A76A7" w:rsidP="000A76A7">
            <w:pPr>
              <w:tabs>
                <w:tab w:val="left" w:pos="1580"/>
              </w:tabs>
              <w:spacing w:line="280" w:lineRule="atLeast"/>
              <w:rPr>
                <w:rFonts w:asciiTheme="minorHAnsi" w:eastAsia="Times New Roman" w:hAnsiTheme="minorHAnsi" w:cstheme="minorHAnsi"/>
                <w:b/>
                <w:i/>
                <w:lang w:val="en-GB"/>
              </w:rPr>
            </w:pPr>
            <w:r w:rsidRPr="00DA3E7E">
              <w:rPr>
                <w:rFonts w:asciiTheme="minorHAnsi" w:eastAsia="Times New Roman" w:hAnsiTheme="minorHAnsi" w:cstheme="minorHAnsi"/>
                <w:b/>
                <w:i/>
                <w:lang w:val="en-GB"/>
              </w:rPr>
              <w:tab/>
            </w:r>
          </w:p>
          <w:p w14:paraId="0B1C0FAE" w14:textId="77777777" w:rsidR="00E12DEE" w:rsidRPr="00DA3E7E" w:rsidRDefault="00E12DEE" w:rsidP="00734336">
            <w:pPr>
              <w:spacing w:line="280" w:lineRule="atLeast"/>
              <w:rPr>
                <w:rFonts w:asciiTheme="minorHAnsi" w:eastAsia="Times New Roman" w:hAnsiTheme="minorHAnsi" w:cstheme="minorHAnsi"/>
                <w:b/>
                <w:i/>
                <w:lang w:val="en-GB"/>
              </w:rPr>
            </w:pPr>
          </w:p>
          <w:p w14:paraId="5946376C" w14:textId="1E2FEDE9" w:rsidR="00E12DEE" w:rsidRPr="00DA3E7E" w:rsidRDefault="000A76A7" w:rsidP="000A76A7">
            <w:pPr>
              <w:tabs>
                <w:tab w:val="left" w:pos="2800"/>
              </w:tabs>
              <w:spacing w:line="280" w:lineRule="atLeast"/>
              <w:rPr>
                <w:rFonts w:asciiTheme="minorHAnsi" w:eastAsia="Times New Roman" w:hAnsiTheme="minorHAnsi" w:cstheme="minorHAnsi"/>
                <w:b/>
                <w:i/>
                <w:lang w:val="en-GB"/>
              </w:rPr>
            </w:pPr>
            <w:r w:rsidRPr="00DA3E7E">
              <w:rPr>
                <w:rFonts w:asciiTheme="minorHAnsi" w:eastAsia="Times New Roman" w:hAnsiTheme="minorHAnsi" w:cstheme="minorHAnsi"/>
                <w:b/>
                <w:i/>
                <w:lang w:val="en-GB"/>
              </w:rPr>
              <w:tab/>
            </w:r>
          </w:p>
          <w:p w14:paraId="4549DB19" w14:textId="4E922FF2" w:rsidR="00E12DEE" w:rsidRPr="00DA3E7E" w:rsidRDefault="00E12DEE" w:rsidP="00734336">
            <w:pPr>
              <w:spacing w:line="280" w:lineRule="atLeast"/>
              <w:rPr>
                <w:rFonts w:asciiTheme="minorHAnsi" w:eastAsia="Times New Roman" w:hAnsiTheme="minorHAnsi" w:cstheme="minorHAnsi"/>
                <w:b/>
                <w:i/>
                <w:lang w:val="en-GB"/>
              </w:rPr>
            </w:pPr>
          </w:p>
        </w:tc>
      </w:tr>
      <w:tr w:rsidR="00E12DEE" w:rsidRPr="00DA3E7E" w14:paraId="1C461F57" w14:textId="77777777" w:rsidTr="1F0465CE">
        <w:tc>
          <w:tcPr>
            <w:tcW w:w="9062" w:type="dxa"/>
            <w:shd w:val="clear" w:color="auto" w:fill="BDD6EE" w:themeFill="accent5" w:themeFillTint="66"/>
          </w:tcPr>
          <w:p w14:paraId="46789DAF" w14:textId="1C0F3EDB" w:rsidR="00E12DEE" w:rsidRPr="00DA3E7E" w:rsidRDefault="00E12DEE" w:rsidP="00734336">
            <w:pPr>
              <w:spacing w:line="280" w:lineRule="atLeast"/>
              <w:rPr>
                <w:rFonts w:asciiTheme="minorHAnsi" w:hAnsiTheme="minorHAnsi" w:cstheme="minorHAnsi"/>
                <w:b/>
                <w:i/>
                <w:lang w:val="en-GB"/>
              </w:rPr>
            </w:pPr>
            <w:r w:rsidRPr="00DA3E7E">
              <w:rPr>
                <w:rFonts w:asciiTheme="minorHAnsi" w:eastAsia="Times New Roman" w:hAnsiTheme="minorHAnsi" w:cstheme="minorHAnsi"/>
                <w:b/>
                <w:i/>
                <w:lang w:val="en-GB"/>
              </w:rPr>
              <w:t>Contact details (name and e-mail address) of the representative in Brussels Office:</w:t>
            </w:r>
            <w:r w:rsidRPr="00DA3E7E">
              <w:rPr>
                <w:rFonts w:asciiTheme="minorHAnsi" w:hAnsiTheme="minorHAnsi" w:cstheme="minorHAnsi"/>
                <w:b/>
                <w:i/>
                <w:lang w:val="en-GB"/>
              </w:rPr>
              <w:t xml:space="preserve"> </w:t>
            </w:r>
          </w:p>
        </w:tc>
      </w:tr>
      <w:tr w:rsidR="00E12DEE" w:rsidRPr="00DA3E7E" w14:paraId="65BEA463" w14:textId="77777777" w:rsidTr="1F0465CE">
        <w:tc>
          <w:tcPr>
            <w:tcW w:w="9062" w:type="dxa"/>
            <w:shd w:val="clear" w:color="auto" w:fill="auto"/>
          </w:tcPr>
          <w:p w14:paraId="1B7EED20" w14:textId="77777777" w:rsidR="00E12DEE" w:rsidRPr="00DA3E7E" w:rsidRDefault="00E12DEE" w:rsidP="00734336">
            <w:pPr>
              <w:spacing w:line="280" w:lineRule="atLeast"/>
              <w:rPr>
                <w:rFonts w:asciiTheme="minorHAnsi" w:eastAsia="Times New Roman" w:hAnsiTheme="minorHAnsi" w:cstheme="minorHAnsi"/>
                <w:b/>
                <w:i/>
                <w:lang w:val="en-GB"/>
              </w:rPr>
            </w:pPr>
          </w:p>
          <w:p w14:paraId="7749D007" w14:textId="172903AE" w:rsidR="005B13EF" w:rsidRPr="00DA3E7E" w:rsidRDefault="005B13EF" w:rsidP="00734336">
            <w:pPr>
              <w:spacing w:line="280" w:lineRule="atLeast"/>
              <w:rPr>
                <w:rFonts w:asciiTheme="minorHAnsi" w:eastAsia="Times New Roman" w:hAnsiTheme="minorHAnsi" w:cstheme="minorHAnsi"/>
                <w:b/>
                <w:i/>
                <w:lang w:val="en-GB"/>
              </w:rPr>
            </w:pPr>
          </w:p>
        </w:tc>
      </w:tr>
    </w:tbl>
    <w:p w14:paraId="4027B2FD" w14:textId="77777777" w:rsidR="009A310C" w:rsidRPr="00DA3E7E" w:rsidRDefault="009A310C" w:rsidP="00734336">
      <w:pPr>
        <w:spacing w:line="280" w:lineRule="atLeast"/>
        <w:rPr>
          <w:rFonts w:asciiTheme="minorHAnsi" w:hAnsiTheme="minorHAnsi" w:cstheme="minorHAnsi"/>
          <w:sz w:val="22"/>
          <w:szCs w:val="22"/>
          <w:lang w:val="en-GB"/>
        </w:rPr>
      </w:pPr>
    </w:p>
    <w:p w14:paraId="089605E9" w14:textId="1F02E5B4" w:rsidR="005D798D" w:rsidRPr="00DA3E7E" w:rsidRDefault="005D798D" w:rsidP="00734336">
      <w:pPr>
        <w:spacing w:line="280" w:lineRule="atLeast"/>
        <w:rPr>
          <w:rFonts w:asciiTheme="minorHAnsi" w:hAnsiTheme="minorHAnsi" w:cstheme="minorHAnsi"/>
          <w:sz w:val="22"/>
          <w:szCs w:val="22"/>
          <w:lang w:val="en-GB"/>
        </w:rPr>
      </w:pPr>
    </w:p>
    <w:p w14:paraId="3063826C" w14:textId="730CBCEB" w:rsidR="00A50681" w:rsidRPr="00DA3E7E" w:rsidRDefault="00A50681" w:rsidP="00734336">
      <w:pPr>
        <w:spacing w:line="280" w:lineRule="atLeast"/>
        <w:rPr>
          <w:rFonts w:ascii="Calibri" w:hAnsi="Calibri" w:cs="Calibri"/>
          <w:color w:val="000000"/>
          <w:sz w:val="22"/>
          <w:szCs w:val="22"/>
          <w:shd w:val="clear" w:color="auto" w:fill="FFFFFF"/>
          <w:lang w:val="en-GB"/>
        </w:rPr>
      </w:pPr>
      <w:r w:rsidRPr="00DA3E7E">
        <w:rPr>
          <w:rStyle w:val="normaltextrun"/>
          <w:rFonts w:ascii="Calibri" w:hAnsi="Calibri" w:cs="Calibri"/>
          <w:color w:val="000000"/>
          <w:sz w:val="22"/>
          <w:szCs w:val="22"/>
          <w:shd w:val="clear" w:color="auto" w:fill="FFFFFF"/>
          <w:lang w:val="en-GB"/>
        </w:rPr>
        <w:t xml:space="preserve">Please, return the completed questionnaire to the </w:t>
      </w:r>
      <w:r w:rsidRPr="00A354FB">
        <w:rPr>
          <w:rStyle w:val="normaltextrun"/>
          <w:rFonts w:ascii="Calibri" w:hAnsi="Calibri" w:cs="Calibri"/>
          <w:color w:val="000000"/>
          <w:sz w:val="22"/>
          <w:szCs w:val="22"/>
          <w:shd w:val="clear" w:color="auto" w:fill="FFFFFF"/>
          <w:lang w:val="en-GB"/>
        </w:rPr>
        <w:t xml:space="preserve">ERRIN secretariat by </w:t>
      </w:r>
      <w:r w:rsidRPr="00A354FB">
        <w:rPr>
          <w:rStyle w:val="normaltextrun"/>
          <w:rFonts w:ascii="Calibri" w:hAnsi="Calibri" w:cs="Calibri"/>
          <w:b/>
          <w:bCs/>
          <w:color w:val="000000"/>
          <w:sz w:val="22"/>
          <w:szCs w:val="22"/>
          <w:shd w:val="clear" w:color="auto" w:fill="FFFFFF"/>
          <w:lang w:val="en-GB"/>
        </w:rPr>
        <w:t>1</w:t>
      </w:r>
      <w:r w:rsidR="00052FC0" w:rsidRPr="00A354FB">
        <w:rPr>
          <w:rStyle w:val="normaltextrun"/>
          <w:rFonts w:ascii="Calibri" w:hAnsi="Calibri" w:cs="Calibri"/>
          <w:b/>
          <w:bCs/>
          <w:color w:val="000000"/>
          <w:sz w:val="22"/>
          <w:szCs w:val="22"/>
          <w:shd w:val="clear" w:color="auto" w:fill="FFFFFF"/>
          <w:lang w:val="en-GB"/>
        </w:rPr>
        <w:t>0</w:t>
      </w:r>
      <w:r w:rsidRPr="00A354FB">
        <w:rPr>
          <w:rStyle w:val="normaltextrun"/>
          <w:rFonts w:ascii="Calibri" w:hAnsi="Calibri" w:cs="Calibri"/>
          <w:b/>
          <w:bCs/>
          <w:color w:val="000000"/>
          <w:sz w:val="22"/>
          <w:szCs w:val="22"/>
          <w:shd w:val="clear" w:color="auto" w:fill="FFFFFF"/>
          <w:lang w:val="en-GB"/>
        </w:rPr>
        <w:t xml:space="preserve"> </w:t>
      </w:r>
      <w:r w:rsidR="00052FC0" w:rsidRPr="00A354FB">
        <w:rPr>
          <w:rStyle w:val="normaltextrun"/>
          <w:rFonts w:ascii="Calibri" w:hAnsi="Calibri" w:cs="Calibri"/>
          <w:b/>
          <w:bCs/>
          <w:color w:val="000000"/>
          <w:sz w:val="22"/>
          <w:szCs w:val="22"/>
          <w:shd w:val="clear" w:color="auto" w:fill="FFFFFF"/>
          <w:lang w:val="en-GB"/>
        </w:rPr>
        <w:t>June</w:t>
      </w:r>
      <w:r w:rsidRPr="00A354FB">
        <w:rPr>
          <w:rStyle w:val="normaltextrun"/>
          <w:rFonts w:ascii="Calibri" w:hAnsi="Calibri" w:cs="Calibri"/>
          <w:color w:val="000000"/>
          <w:sz w:val="22"/>
          <w:szCs w:val="22"/>
          <w:shd w:val="clear" w:color="auto" w:fill="FFFFFF"/>
          <w:lang w:val="en-GB"/>
        </w:rPr>
        <w:t>:</w:t>
      </w:r>
      <w:r w:rsidRPr="00DA3E7E">
        <w:rPr>
          <w:rStyle w:val="eop"/>
          <w:rFonts w:ascii="Calibri" w:hAnsi="Calibri" w:cs="Calibri"/>
          <w:color w:val="000000"/>
          <w:sz w:val="22"/>
          <w:szCs w:val="22"/>
          <w:shd w:val="clear" w:color="auto" w:fill="FFFFFF"/>
          <w:lang w:val="en-GB"/>
        </w:rPr>
        <w:t> </w:t>
      </w:r>
    </w:p>
    <w:p w14:paraId="0855E9C8" w14:textId="03F56FDC" w:rsidR="001773D6" w:rsidRPr="00DA3E7E" w:rsidRDefault="3D315C67" w:rsidP="3D315C67">
      <w:pPr>
        <w:spacing w:line="280" w:lineRule="atLeast"/>
        <w:rPr>
          <w:rFonts w:asciiTheme="minorHAnsi" w:hAnsiTheme="minorHAnsi" w:cstheme="minorBidi"/>
          <w:b/>
          <w:bCs/>
          <w:sz w:val="22"/>
          <w:szCs w:val="22"/>
          <w:u w:val="single"/>
          <w:lang w:val="en-GB"/>
        </w:rPr>
      </w:pPr>
      <w:r w:rsidRPr="00DA3E7E">
        <w:rPr>
          <w:rFonts w:asciiTheme="minorHAnsi" w:hAnsiTheme="minorHAnsi" w:cstheme="minorBidi"/>
          <w:b/>
          <w:bCs/>
          <w:sz w:val="22"/>
          <w:szCs w:val="22"/>
          <w:u w:val="single"/>
          <w:lang w:val="en-GB"/>
        </w:rPr>
        <w:t>francesca.pozzebon@errin.eu</w:t>
      </w:r>
    </w:p>
    <w:p w14:paraId="5FEDC45D" w14:textId="3F92FF33" w:rsidR="005B13EF" w:rsidRPr="00DA3E7E" w:rsidRDefault="005B13EF" w:rsidP="00734336">
      <w:pPr>
        <w:spacing w:line="280" w:lineRule="atLeast"/>
        <w:rPr>
          <w:rFonts w:asciiTheme="minorHAnsi" w:hAnsiTheme="minorHAnsi" w:cstheme="minorHAnsi"/>
          <w:sz w:val="22"/>
          <w:szCs w:val="22"/>
          <w:lang w:val="en-GB"/>
        </w:rPr>
      </w:pPr>
    </w:p>
    <w:p w14:paraId="05552916" w14:textId="02C33DDD" w:rsidR="005B13EF" w:rsidRPr="00DA3E7E" w:rsidRDefault="005B13EF" w:rsidP="00734336">
      <w:pPr>
        <w:spacing w:line="280" w:lineRule="atLeast"/>
        <w:rPr>
          <w:rFonts w:asciiTheme="minorHAnsi" w:hAnsiTheme="minorHAnsi" w:cstheme="minorHAnsi"/>
          <w:sz w:val="22"/>
          <w:szCs w:val="22"/>
          <w:lang w:val="en-GB"/>
        </w:rPr>
      </w:pPr>
      <w:r w:rsidRPr="00DA3E7E">
        <w:rPr>
          <w:rFonts w:asciiTheme="minorHAnsi" w:hAnsiTheme="minorHAnsi" w:cstheme="minorHAnsi"/>
          <w:sz w:val="22"/>
          <w:szCs w:val="22"/>
          <w:lang w:val="en-GB"/>
        </w:rPr>
        <w:t>Thank you!</w:t>
      </w:r>
    </w:p>
    <w:sectPr w:rsidR="005B13EF" w:rsidRPr="00DA3E7E" w:rsidSect="00452605">
      <w:headerReference w:type="default" r:id="rId13"/>
      <w:pgSz w:w="11906" w:h="16838"/>
      <w:pgMar w:top="1418" w:right="1417"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CEED" w14:textId="77777777" w:rsidR="00452605" w:rsidRDefault="00452605" w:rsidP="00E641CC">
      <w:r>
        <w:separator/>
      </w:r>
    </w:p>
  </w:endnote>
  <w:endnote w:type="continuationSeparator" w:id="0">
    <w:p w14:paraId="2D338808" w14:textId="77777777" w:rsidR="00452605" w:rsidRDefault="00452605" w:rsidP="00E641CC">
      <w:r>
        <w:continuationSeparator/>
      </w:r>
    </w:p>
  </w:endnote>
  <w:endnote w:type="continuationNotice" w:id="1">
    <w:p w14:paraId="02B659EC" w14:textId="77777777" w:rsidR="00452605" w:rsidRDefault="00452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9B82" w14:textId="77777777" w:rsidR="00452605" w:rsidRDefault="00452605" w:rsidP="00E641CC">
      <w:r>
        <w:separator/>
      </w:r>
    </w:p>
  </w:footnote>
  <w:footnote w:type="continuationSeparator" w:id="0">
    <w:p w14:paraId="68F1321B" w14:textId="77777777" w:rsidR="00452605" w:rsidRDefault="00452605" w:rsidP="00E641CC">
      <w:r>
        <w:continuationSeparator/>
      </w:r>
    </w:p>
  </w:footnote>
  <w:footnote w:type="continuationNotice" w:id="1">
    <w:p w14:paraId="38BC1787" w14:textId="77777777" w:rsidR="00452605" w:rsidRDefault="004526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5D3E" w14:textId="38BEED6B" w:rsidR="00E641CC" w:rsidRDefault="00F12578">
    <w:pPr>
      <w:pStyle w:val="Header"/>
    </w:pPr>
    <w:r>
      <w:rPr>
        <w:noProof/>
      </w:rPr>
      <w:drawing>
        <wp:anchor distT="0" distB="0" distL="114300" distR="114300" simplePos="0" relativeHeight="251658241" behindDoc="0" locked="0" layoutInCell="1" allowOverlap="1" wp14:anchorId="2E8CF805" wp14:editId="48B06332">
          <wp:simplePos x="0" y="0"/>
          <wp:positionH relativeFrom="margin">
            <wp:align>right</wp:align>
          </wp:positionH>
          <wp:positionV relativeFrom="paragraph">
            <wp:posOffset>-129540</wp:posOffset>
          </wp:positionV>
          <wp:extent cx="939800" cy="939800"/>
          <wp:effectExtent l="0" t="0" r="0" b="0"/>
          <wp:wrapThrough wrapText="bothSides">
            <wp:wrapPolygon edited="0">
              <wp:start x="1314" y="6130"/>
              <wp:lineTo x="876" y="7881"/>
              <wp:lineTo x="876" y="14886"/>
              <wp:lineTo x="20141" y="14886"/>
              <wp:lineTo x="20141" y="7881"/>
              <wp:lineTo x="19703" y="6130"/>
              <wp:lineTo x="1314" y="6130"/>
            </wp:wrapPolygon>
          </wp:wrapThrough>
          <wp:docPr id="339270038"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F26">
      <w:rPr>
        <w:noProof/>
        <w:lang w:val="de-DE" w:eastAsia="de-DE"/>
      </w:rPr>
      <w:drawing>
        <wp:anchor distT="0" distB="0" distL="114300" distR="114300" simplePos="0" relativeHeight="251658240" behindDoc="1" locked="0" layoutInCell="1" allowOverlap="1" wp14:anchorId="489CE1F2" wp14:editId="554AEAB1">
          <wp:simplePos x="0" y="0"/>
          <wp:positionH relativeFrom="column">
            <wp:posOffset>24130</wp:posOffset>
          </wp:positionH>
          <wp:positionV relativeFrom="paragraph">
            <wp:posOffset>48260</wp:posOffset>
          </wp:positionV>
          <wp:extent cx="1102360" cy="552450"/>
          <wp:effectExtent l="0" t="0" r="2540" b="0"/>
          <wp:wrapTight wrapText="bothSides">
            <wp:wrapPolygon edited="0">
              <wp:start x="0" y="0"/>
              <wp:lineTo x="0" y="20855"/>
              <wp:lineTo x="21276" y="20855"/>
              <wp:lineTo x="21276" y="0"/>
              <wp:lineTo x="0" y="0"/>
            </wp:wrapPolygon>
          </wp:wrapTight>
          <wp:docPr id="29377292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6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E591"/>
    <w:multiLevelType w:val="hybridMultilevel"/>
    <w:tmpl w:val="D8CECE7C"/>
    <w:lvl w:ilvl="0" w:tplc="196A7EB2">
      <w:start w:val="1"/>
      <w:numFmt w:val="bullet"/>
      <w:lvlText w:val=""/>
      <w:lvlJc w:val="left"/>
      <w:pPr>
        <w:ind w:left="720" w:hanging="360"/>
      </w:pPr>
      <w:rPr>
        <w:rFonts w:ascii="Symbol" w:hAnsi="Symbol" w:hint="default"/>
      </w:rPr>
    </w:lvl>
    <w:lvl w:ilvl="1" w:tplc="D44016B8">
      <w:start w:val="1"/>
      <w:numFmt w:val="bullet"/>
      <w:lvlText w:val="o"/>
      <w:lvlJc w:val="left"/>
      <w:pPr>
        <w:ind w:left="1440" w:hanging="360"/>
      </w:pPr>
      <w:rPr>
        <w:rFonts w:ascii="Courier New" w:hAnsi="Courier New" w:hint="default"/>
      </w:rPr>
    </w:lvl>
    <w:lvl w:ilvl="2" w:tplc="F9C22F4C">
      <w:start w:val="1"/>
      <w:numFmt w:val="bullet"/>
      <w:lvlText w:val=""/>
      <w:lvlJc w:val="left"/>
      <w:pPr>
        <w:ind w:left="2160" w:hanging="360"/>
      </w:pPr>
      <w:rPr>
        <w:rFonts w:ascii="Wingdings" w:hAnsi="Wingdings" w:hint="default"/>
      </w:rPr>
    </w:lvl>
    <w:lvl w:ilvl="3" w:tplc="CDC80072">
      <w:start w:val="1"/>
      <w:numFmt w:val="bullet"/>
      <w:lvlText w:val=""/>
      <w:lvlJc w:val="left"/>
      <w:pPr>
        <w:ind w:left="2880" w:hanging="360"/>
      </w:pPr>
      <w:rPr>
        <w:rFonts w:ascii="Symbol" w:hAnsi="Symbol" w:hint="default"/>
      </w:rPr>
    </w:lvl>
    <w:lvl w:ilvl="4" w:tplc="704EDC5A">
      <w:start w:val="1"/>
      <w:numFmt w:val="bullet"/>
      <w:lvlText w:val="o"/>
      <w:lvlJc w:val="left"/>
      <w:pPr>
        <w:ind w:left="3600" w:hanging="360"/>
      </w:pPr>
      <w:rPr>
        <w:rFonts w:ascii="Courier New" w:hAnsi="Courier New" w:hint="default"/>
      </w:rPr>
    </w:lvl>
    <w:lvl w:ilvl="5" w:tplc="F180519C">
      <w:start w:val="1"/>
      <w:numFmt w:val="bullet"/>
      <w:lvlText w:val=""/>
      <w:lvlJc w:val="left"/>
      <w:pPr>
        <w:ind w:left="4320" w:hanging="360"/>
      </w:pPr>
      <w:rPr>
        <w:rFonts w:ascii="Wingdings" w:hAnsi="Wingdings" w:hint="default"/>
      </w:rPr>
    </w:lvl>
    <w:lvl w:ilvl="6" w:tplc="2F44BD2E">
      <w:start w:val="1"/>
      <w:numFmt w:val="bullet"/>
      <w:lvlText w:val=""/>
      <w:lvlJc w:val="left"/>
      <w:pPr>
        <w:ind w:left="5040" w:hanging="360"/>
      </w:pPr>
      <w:rPr>
        <w:rFonts w:ascii="Symbol" w:hAnsi="Symbol" w:hint="default"/>
      </w:rPr>
    </w:lvl>
    <w:lvl w:ilvl="7" w:tplc="0F18467A">
      <w:start w:val="1"/>
      <w:numFmt w:val="bullet"/>
      <w:lvlText w:val="o"/>
      <w:lvlJc w:val="left"/>
      <w:pPr>
        <w:ind w:left="5760" w:hanging="360"/>
      </w:pPr>
      <w:rPr>
        <w:rFonts w:ascii="Courier New" w:hAnsi="Courier New" w:hint="default"/>
      </w:rPr>
    </w:lvl>
    <w:lvl w:ilvl="8" w:tplc="3E4A1C18">
      <w:start w:val="1"/>
      <w:numFmt w:val="bullet"/>
      <w:lvlText w:val=""/>
      <w:lvlJc w:val="left"/>
      <w:pPr>
        <w:ind w:left="6480" w:hanging="360"/>
      </w:pPr>
      <w:rPr>
        <w:rFonts w:ascii="Wingdings" w:hAnsi="Wingdings" w:hint="default"/>
      </w:rPr>
    </w:lvl>
  </w:abstractNum>
  <w:abstractNum w:abstractNumId="1" w15:restartNumberingAfterBreak="0">
    <w:nsid w:val="04DF3F0B"/>
    <w:multiLevelType w:val="hybridMultilevel"/>
    <w:tmpl w:val="D2BCEDD6"/>
    <w:lvl w:ilvl="0" w:tplc="C4EAFDAE">
      <w:start w:val="1"/>
      <w:numFmt w:val="bullet"/>
      <w:lvlText w:val=""/>
      <w:lvlJc w:val="left"/>
      <w:pPr>
        <w:ind w:left="720" w:hanging="360"/>
      </w:pPr>
      <w:rPr>
        <w:rFonts w:ascii="Symbol" w:hAnsi="Symbol" w:hint="default"/>
      </w:rPr>
    </w:lvl>
    <w:lvl w:ilvl="1" w:tplc="B108FF12">
      <w:start w:val="1"/>
      <w:numFmt w:val="bullet"/>
      <w:lvlText w:val="o"/>
      <w:lvlJc w:val="left"/>
      <w:pPr>
        <w:ind w:left="1440" w:hanging="360"/>
      </w:pPr>
      <w:rPr>
        <w:rFonts w:ascii="Courier New" w:hAnsi="Courier New" w:hint="default"/>
      </w:rPr>
    </w:lvl>
    <w:lvl w:ilvl="2" w:tplc="0E123214">
      <w:start w:val="1"/>
      <w:numFmt w:val="bullet"/>
      <w:lvlText w:val=""/>
      <w:lvlJc w:val="left"/>
      <w:pPr>
        <w:ind w:left="2160" w:hanging="360"/>
      </w:pPr>
      <w:rPr>
        <w:rFonts w:ascii="Wingdings" w:hAnsi="Wingdings" w:hint="default"/>
      </w:rPr>
    </w:lvl>
    <w:lvl w:ilvl="3" w:tplc="B2F25FD0">
      <w:start w:val="1"/>
      <w:numFmt w:val="bullet"/>
      <w:lvlText w:val=""/>
      <w:lvlJc w:val="left"/>
      <w:pPr>
        <w:ind w:left="2880" w:hanging="360"/>
      </w:pPr>
      <w:rPr>
        <w:rFonts w:ascii="Symbol" w:hAnsi="Symbol" w:hint="default"/>
      </w:rPr>
    </w:lvl>
    <w:lvl w:ilvl="4" w:tplc="4052E8C2">
      <w:start w:val="1"/>
      <w:numFmt w:val="bullet"/>
      <w:lvlText w:val="o"/>
      <w:lvlJc w:val="left"/>
      <w:pPr>
        <w:ind w:left="3600" w:hanging="360"/>
      </w:pPr>
      <w:rPr>
        <w:rFonts w:ascii="Courier New" w:hAnsi="Courier New" w:hint="default"/>
      </w:rPr>
    </w:lvl>
    <w:lvl w:ilvl="5" w:tplc="1256CAA6">
      <w:start w:val="1"/>
      <w:numFmt w:val="bullet"/>
      <w:lvlText w:val=""/>
      <w:lvlJc w:val="left"/>
      <w:pPr>
        <w:ind w:left="4320" w:hanging="360"/>
      </w:pPr>
      <w:rPr>
        <w:rFonts w:ascii="Wingdings" w:hAnsi="Wingdings" w:hint="default"/>
      </w:rPr>
    </w:lvl>
    <w:lvl w:ilvl="6" w:tplc="B5A02B02">
      <w:start w:val="1"/>
      <w:numFmt w:val="bullet"/>
      <w:lvlText w:val=""/>
      <w:lvlJc w:val="left"/>
      <w:pPr>
        <w:ind w:left="5040" w:hanging="360"/>
      </w:pPr>
      <w:rPr>
        <w:rFonts w:ascii="Symbol" w:hAnsi="Symbol" w:hint="default"/>
      </w:rPr>
    </w:lvl>
    <w:lvl w:ilvl="7" w:tplc="71821368">
      <w:start w:val="1"/>
      <w:numFmt w:val="bullet"/>
      <w:lvlText w:val="o"/>
      <w:lvlJc w:val="left"/>
      <w:pPr>
        <w:ind w:left="5760" w:hanging="360"/>
      </w:pPr>
      <w:rPr>
        <w:rFonts w:ascii="Courier New" w:hAnsi="Courier New" w:hint="default"/>
      </w:rPr>
    </w:lvl>
    <w:lvl w:ilvl="8" w:tplc="E49230A6">
      <w:start w:val="1"/>
      <w:numFmt w:val="bullet"/>
      <w:lvlText w:val=""/>
      <w:lvlJc w:val="left"/>
      <w:pPr>
        <w:ind w:left="6480" w:hanging="360"/>
      </w:pPr>
      <w:rPr>
        <w:rFonts w:ascii="Wingdings" w:hAnsi="Wingdings" w:hint="default"/>
      </w:rPr>
    </w:lvl>
  </w:abstractNum>
  <w:abstractNum w:abstractNumId="2" w15:restartNumberingAfterBreak="0">
    <w:nsid w:val="116A33E6"/>
    <w:multiLevelType w:val="hybridMultilevel"/>
    <w:tmpl w:val="799CE5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31968CA"/>
    <w:multiLevelType w:val="hybridMultilevel"/>
    <w:tmpl w:val="5F8E2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20E9BC"/>
    <w:multiLevelType w:val="hybridMultilevel"/>
    <w:tmpl w:val="5C827B44"/>
    <w:lvl w:ilvl="0" w:tplc="6F3A5F44">
      <w:start w:val="1"/>
      <w:numFmt w:val="bullet"/>
      <w:lvlText w:val="·"/>
      <w:lvlJc w:val="left"/>
      <w:pPr>
        <w:ind w:left="720" w:hanging="360"/>
      </w:pPr>
      <w:rPr>
        <w:rFonts w:ascii="Symbol" w:hAnsi="Symbol" w:hint="default"/>
      </w:rPr>
    </w:lvl>
    <w:lvl w:ilvl="1" w:tplc="2FB0F6E6">
      <w:start w:val="1"/>
      <w:numFmt w:val="bullet"/>
      <w:lvlText w:val="o"/>
      <w:lvlJc w:val="left"/>
      <w:pPr>
        <w:ind w:left="1440" w:hanging="360"/>
      </w:pPr>
      <w:rPr>
        <w:rFonts w:ascii="Courier New" w:hAnsi="Courier New" w:hint="default"/>
      </w:rPr>
    </w:lvl>
    <w:lvl w:ilvl="2" w:tplc="7B86260C">
      <w:start w:val="1"/>
      <w:numFmt w:val="bullet"/>
      <w:lvlText w:val=""/>
      <w:lvlJc w:val="left"/>
      <w:pPr>
        <w:ind w:left="2160" w:hanging="360"/>
      </w:pPr>
      <w:rPr>
        <w:rFonts w:ascii="Wingdings" w:hAnsi="Wingdings" w:hint="default"/>
      </w:rPr>
    </w:lvl>
    <w:lvl w:ilvl="3" w:tplc="F4227E24">
      <w:start w:val="1"/>
      <w:numFmt w:val="bullet"/>
      <w:lvlText w:val=""/>
      <w:lvlJc w:val="left"/>
      <w:pPr>
        <w:ind w:left="2880" w:hanging="360"/>
      </w:pPr>
      <w:rPr>
        <w:rFonts w:ascii="Symbol" w:hAnsi="Symbol" w:hint="default"/>
      </w:rPr>
    </w:lvl>
    <w:lvl w:ilvl="4" w:tplc="96F239CA">
      <w:start w:val="1"/>
      <w:numFmt w:val="bullet"/>
      <w:lvlText w:val="o"/>
      <w:lvlJc w:val="left"/>
      <w:pPr>
        <w:ind w:left="3600" w:hanging="360"/>
      </w:pPr>
      <w:rPr>
        <w:rFonts w:ascii="Courier New" w:hAnsi="Courier New" w:hint="default"/>
      </w:rPr>
    </w:lvl>
    <w:lvl w:ilvl="5" w:tplc="5D3E8904">
      <w:start w:val="1"/>
      <w:numFmt w:val="bullet"/>
      <w:lvlText w:val=""/>
      <w:lvlJc w:val="left"/>
      <w:pPr>
        <w:ind w:left="4320" w:hanging="360"/>
      </w:pPr>
      <w:rPr>
        <w:rFonts w:ascii="Wingdings" w:hAnsi="Wingdings" w:hint="default"/>
      </w:rPr>
    </w:lvl>
    <w:lvl w:ilvl="6" w:tplc="04883152">
      <w:start w:val="1"/>
      <w:numFmt w:val="bullet"/>
      <w:lvlText w:val=""/>
      <w:lvlJc w:val="left"/>
      <w:pPr>
        <w:ind w:left="5040" w:hanging="360"/>
      </w:pPr>
      <w:rPr>
        <w:rFonts w:ascii="Symbol" w:hAnsi="Symbol" w:hint="default"/>
      </w:rPr>
    </w:lvl>
    <w:lvl w:ilvl="7" w:tplc="658AEAD8">
      <w:start w:val="1"/>
      <w:numFmt w:val="bullet"/>
      <w:lvlText w:val="o"/>
      <w:lvlJc w:val="left"/>
      <w:pPr>
        <w:ind w:left="5760" w:hanging="360"/>
      </w:pPr>
      <w:rPr>
        <w:rFonts w:ascii="Courier New" w:hAnsi="Courier New" w:hint="default"/>
      </w:rPr>
    </w:lvl>
    <w:lvl w:ilvl="8" w:tplc="F75ACC12">
      <w:start w:val="1"/>
      <w:numFmt w:val="bullet"/>
      <w:lvlText w:val=""/>
      <w:lvlJc w:val="left"/>
      <w:pPr>
        <w:ind w:left="6480" w:hanging="360"/>
      </w:pPr>
      <w:rPr>
        <w:rFonts w:ascii="Wingdings" w:hAnsi="Wingdings" w:hint="default"/>
      </w:rPr>
    </w:lvl>
  </w:abstractNum>
  <w:abstractNum w:abstractNumId="5" w15:restartNumberingAfterBreak="0">
    <w:nsid w:val="22D33300"/>
    <w:multiLevelType w:val="hybridMultilevel"/>
    <w:tmpl w:val="07D829CC"/>
    <w:lvl w:ilvl="0" w:tplc="967C9F8A">
      <w:start w:val="25"/>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D03FC84"/>
    <w:multiLevelType w:val="hybridMultilevel"/>
    <w:tmpl w:val="FA7AE750"/>
    <w:lvl w:ilvl="0" w:tplc="969660EA">
      <w:start w:val="1"/>
      <w:numFmt w:val="bullet"/>
      <w:lvlText w:val=""/>
      <w:lvlJc w:val="left"/>
      <w:pPr>
        <w:ind w:left="720" w:hanging="360"/>
      </w:pPr>
      <w:rPr>
        <w:rFonts w:ascii="Symbol" w:hAnsi="Symbol" w:hint="default"/>
      </w:rPr>
    </w:lvl>
    <w:lvl w:ilvl="1" w:tplc="4CA6E2EC">
      <w:start w:val="1"/>
      <w:numFmt w:val="bullet"/>
      <w:lvlText w:val="o"/>
      <w:lvlJc w:val="left"/>
      <w:pPr>
        <w:ind w:left="1440" w:hanging="360"/>
      </w:pPr>
      <w:rPr>
        <w:rFonts w:ascii="Courier New" w:hAnsi="Courier New" w:hint="default"/>
      </w:rPr>
    </w:lvl>
    <w:lvl w:ilvl="2" w:tplc="333C0254">
      <w:start w:val="1"/>
      <w:numFmt w:val="bullet"/>
      <w:lvlText w:val=""/>
      <w:lvlJc w:val="left"/>
      <w:pPr>
        <w:ind w:left="2160" w:hanging="360"/>
      </w:pPr>
      <w:rPr>
        <w:rFonts w:ascii="Wingdings" w:hAnsi="Wingdings" w:hint="default"/>
      </w:rPr>
    </w:lvl>
    <w:lvl w:ilvl="3" w:tplc="8774086A">
      <w:start w:val="1"/>
      <w:numFmt w:val="bullet"/>
      <w:lvlText w:val=""/>
      <w:lvlJc w:val="left"/>
      <w:pPr>
        <w:ind w:left="2880" w:hanging="360"/>
      </w:pPr>
      <w:rPr>
        <w:rFonts w:ascii="Symbol" w:hAnsi="Symbol" w:hint="default"/>
      </w:rPr>
    </w:lvl>
    <w:lvl w:ilvl="4" w:tplc="3C7A911C">
      <w:start w:val="1"/>
      <w:numFmt w:val="bullet"/>
      <w:lvlText w:val="o"/>
      <w:lvlJc w:val="left"/>
      <w:pPr>
        <w:ind w:left="3600" w:hanging="360"/>
      </w:pPr>
      <w:rPr>
        <w:rFonts w:ascii="Courier New" w:hAnsi="Courier New" w:hint="default"/>
      </w:rPr>
    </w:lvl>
    <w:lvl w:ilvl="5" w:tplc="86166188">
      <w:start w:val="1"/>
      <w:numFmt w:val="bullet"/>
      <w:lvlText w:val=""/>
      <w:lvlJc w:val="left"/>
      <w:pPr>
        <w:ind w:left="4320" w:hanging="360"/>
      </w:pPr>
      <w:rPr>
        <w:rFonts w:ascii="Wingdings" w:hAnsi="Wingdings" w:hint="default"/>
      </w:rPr>
    </w:lvl>
    <w:lvl w:ilvl="6" w:tplc="04B61ACE">
      <w:start w:val="1"/>
      <w:numFmt w:val="bullet"/>
      <w:lvlText w:val=""/>
      <w:lvlJc w:val="left"/>
      <w:pPr>
        <w:ind w:left="5040" w:hanging="360"/>
      </w:pPr>
      <w:rPr>
        <w:rFonts w:ascii="Symbol" w:hAnsi="Symbol" w:hint="default"/>
      </w:rPr>
    </w:lvl>
    <w:lvl w:ilvl="7" w:tplc="AE58F830">
      <w:start w:val="1"/>
      <w:numFmt w:val="bullet"/>
      <w:lvlText w:val="o"/>
      <w:lvlJc w:val="left"/>
      <w:pPr>
        <w:ind w:left="5760" w:hanging="360"/>
      </w:pPr>
      <w:rPr>
        <w:rFonts w:ascii="Courier New" w:hAnsi="Courier New" w:hint="default"/>
      </w:rPr>
    </w:lvl>
    <w:lvl w:ilvl="8" w:tplc="02BA0572">
      <w:start w:val="1"/>
      <w:numFmt w:val="bullet"/>
      <w:lvlText w:val=""/>
      <w:lvlJc w:val="left"/>
      <w:pPr>
        <w:ind w:left="6480" w:hanging="360"/>
      </w:pPr>
      <w:rPr>
        <w:rFonts w:ascii="Wingdings" w:hAnsi="Wingdings" w:hint="default"/>
      </w:rPr>
    </w:lvl>
  </w:abstractNum>
  <w:abstractNum w:abstractNumId="7" w15:restartNumberingAfterBreak="0">
    <w:nsid w:val="2E1E3166"/>
    <w:multiLevelType w:val="hybridMultilevel"/>
    <w:tmpl w:val="D706AF2C"/>
    <w:lvl w:ilvl="0" w:tplc="AB72E2AA">
      <w:start w:val="1"/>
      <w:numFmt w:val="bullet"/>
      <w:lvlText w:val=""/>
      <w:lvlJc w:val="left"/>
      <w:pPr>
        <w:ind w:left="720" w:hanging="360"/>
      </w:pPr>
      <w:rPr>
        <w:rFonts w:ascii="Symbol" w:hAnsi="Symbol" w:hint="default"/>
      </w:rPr>
    </w:lvl>
    <w:lvl w:ilvl="1" w:tplc="210E6E46">
      <w:start w:val="1"/>
      <w:numFmt w:val="bullet"/>
      <w:lvlText w:val="o"/>
      <w:lvlJc w:val="left"/>
      <w:pPr>
        <w:ind w:left="1440" w:hanging="360"/>
      </w:pPr>
      <w:rPr>
        <w:rFonts w:ascii="Courier New" w:hAnsi="Courier New" w:hint="default"/>
      </w:rPr>
    </w:lvl>
    <w:lvl w:ilvl="2" w:tplc="F73449C2">
      <w:start w:val="1"/>
      <w:numFmt w:val="bullet"/>
      <w:lvlText w:val=""/>
      <w:lvlJc w:val="left"/>
      <w:pPr>
        <w:ind w:left="2160" w:hanging="360"/>
      </w:pPr>
      <w:rPr>
        <w:rFonts w:ascii="Wingdings" w:hAnsi="Wingdings" w:hint="default"/>
      </w:rPr>
    </w:lvl>
    <w:lvl w:ilvl="3" w:tplc="0388E726">
      <w:start w:val="1"/>
      <w:numFmt w:val="bullet"/>
      <w:lvlText w:val=""/>
      <w:lvlJc w:val="left"/>
      <w:pPr>
        <w:ind w:left="2880" w:hanging="360"/>
      </w:pPr>
      <w:rPr>
        <w:rFonts w:ascii="Symbol" w:hAnsi="Symbol" w:hint="default"/>
      </w:rPr>
    </w:lvl>
    <w:lvl w:ilvl="4" w:tplc="3B9EABF8">
      <w:start w:val="1"/>
      <w:numFmt w:val="bullet"/>
      <w:lvlText w:val="o"/>
      <w:lvlJc w:val="left"/>
      <w:pPr>
        <w:ind w:left="3600" w:hanging="360"/>
      </w:pPr>
      <w:rPr>
        <w:rFonts w:ascii="Courier New" w:hAnsi="Courier New" w:hint="default"/>
      </w:rPr>
    </w:lvl>
    <w:lvl w:ilvl="5" w:tplc="B2F611DA">
      <w:start w:val="1"/>
      <w:numFmt w:val="bullet"/>
      <w:lvlText w:val=""/>
      <w:lvlJc w:val="left"/>
      <w:pPr>
        <w:ind w:left="4320" w:hanging="360"/>
      </w:pPr>
      <w:rPr>
        <w:rFonts w:ascii="Wingdings" w:hAnsi="Wingdings" w:hint="default"/>
      </w:rPr>
    </w:lvl>
    <w:lvl w:ilvl="6" w:tplc="3FC00720">
      <w:start w:val="1"/>
      <w:numFmt w:val="bullet"/>
      <w:lvlText w:val=""/>
      <w:lvlJc w:val="left"/>
      <w:pPr>
        <w:ind w:left="5040" w:hanging="360"/>
      </w:pPr>
      <w:rPr>
        <w:rFonts w:ascii="Symbol" w:hAnsi="Symbol" w:hint="default"/>
      </w:rPr>
    </w:lvl>
    <w:lvl w:ilvl="7" w:tplc="A2529CB8">
      <w:start w:val="1"/>
      <w:numFmt w:val="bullet"/>
      <w:lvlText w:val="o"/>
      <w:lvlJc w:val="left"/>
      <w:pPr>
        <w:ind w:left="5760" w:hanging="360"/>
      </w:pPr>
      <w:rPr>
        <w:rFonts w:ascii="Courier New" w:hAnsi="Courier New" w:hint="default"/>
      </w:rPr>
    </w:lvl>
    <w:lvl w:ilvl="8" w:tplc="DB3C1AF4">
      <w:start w:val="1"/>
      <w:numFmt w:val="bullet"/>
      <w:lvlText w:val=""/>
      <w:lvlJc w:val="left"/>
      <w:pPr>
        <w:ind w:left="6480" w:hanging="360"/>
      </w:pPr>
      <w:rPr>
        <w:rFonts w:ascii="Wingdings" w:hAnsi="Wingdings" w:hint="default"/>
      </w:rPr>
    </w:lvl>
  </w:abstractNum>
  <w:abstractNum w:abstractNumId="8" w15:restartNumberingAfterBreak="0">
    <w:nsid w:val="468018B7"/>
    <w:multiLevelType w:val="hybridMultilevel"/>
    <w:tmpl w:val="1C22C464"/>
    <w:lvl w:ilvl="0" w:tplc="DB6C43D6">
      <w:start w:val="1"/>
      <w:numFmt w:val="bullet"/>
      <w:lvlText w:val="·"/>
      <w:lvlJc w:val="left"/>
      <w:pPr>
        <w:ind w:left="720" w:hanging="360"/>
      </w:pPr>
      <w:rPr>
        <w:rFonts w:ascii="Symbol" w:hAnsi="Symbol" w:hint="default"/>
      </w:rPr>
    </w:lvl>
    <w:lvl w:ilvl="1" w:tplc="EEF85932">
      <w:start w:val="1"/>
      <w:numFmt w:val="bullet"/>
      <w:lvlText w:val="o"/>
      <w:lvlJc w:val="left"/>
      <w:pPr>
        <w:ind w:left="1440" w:hanging="360"/>
      </w:pPr>
      <w:rPr>
        <w:rFonts w:ascii="Courier New" w:hAnsi="Courier New" w:hint="default"/>
      </w:rPr>
    </w:lvl>
    <w:lvl w:ilvl="2" w:tplc="24BA5A18">
      <w:start w:val="1"/>
      <w:numFmt w:val="bullet"/>
      <w:lvlText w:val=""/>
      <w:lvlJc w:val="left"/>
      <w:pPr>
        <w:ind w:left="2160" w:hanging="360"/>
      </w:pPr>
      <w:rPr>
        <w:rFonts w:ascii="Wingdings" w:hAnsi="Wingdings" w:hint="default"/>
      </w:rPr>
    </w:lvl>
    <w:lvl w:ilvl="3" w:tplc="B2AE5E80">
      <w:start w:val="1"/>
      <w:numFmt w:val="bullet"/>
      <w:lvlText w:val=""/>
      <w:lvlJc w:val="left"/>
      <w:pPr>
        <w:ind w:left="2880" w:hanging="360"/>
      </w:pPr>
      <w:rPr>
        <w:rFonts w:ascii="Symbol" w:hAnsi="Symbol" w:hint="default"/>
      </w:rPr>
    </w:lvl>
    <w:lvl w:ilvl="4" w:tplc="BC6C0E44">
      <w:start w:val="1"/>
      <w:numFmt w:val="bullet"/>
      <w:lvlText w:val="o"/>
      <w:lvlJc w:val="left"/>
      <w:pPr>
        <w:ind w:left="3600" w:hanging="360"/>
      </w:pPr>
      <w:rPr>
        <w:rFonts w:ascii="Courier New" w:hAnsi="Courier New" w:hint="default"/>
      </w:rPr>
    </w:lvl>
    <w:lvl w:ilvl="5" w:tplc="97AAF7BC">
      <w:start w:val="1"/>
      <w:numFmt w:val="bullet"/>
      <w:lvlText w:val=""/>
      <w:lvlJc w:val="left"/>
      <w:pPr>
        <w:ind w:left="4320" w:hanging="360"/>
      </w:pPr>
      <w:rPr>
        <w:rFonts w:ascii="Wingdings" w:hAnsi="Wingdings" w:hint="default"/>
      </w:rPr>
    </w:lvl>
    <w:lvl w:ilvl="6" w:tplc="8BFE3AB0">
      <w:start w:val="1"/>
      <w:numFmt w:val="bullet"/>
      <w:lvlText w:val=""/>
      <w:lvlJc w:val="left"/>
      <w:pPr>
        <w:ind w:left="5040" w:hanging="360"/>
      </w:pPr>
      <w:rPr>
        <w:rFonts w:ascii="Symbol" w:hAnsi="Symbol" w:hint="default"/>
      </w:rPr>
    </w:lvl>
    <w:lvl w:ilvl="7" w:tplc="E4367ED0">
      <w:start w:val="1"/>
      <w:numFmt w:val="bullet"/>
      <w:lvlText w:val="o"/>
      <w:lvlJc w:val="left"/>
      <w:pPr>
        <w:ind w:left="5760" w:hanging="360"/>
      </w:pPr>
      <w:rPr>
        <w:rFonts w:ascii="Courier New" w:hAnsi="Courier New" w:hint="default"/>
      </w:rPr>
    </w:lvl>
    <w:lvl w:ilvl="8" w:tplc="7680993E">
      <w:start w:val="1"/>
      <w:numFmt w:val="bullet"/>
      <w:lvlText w:val=""/>
      <w:lvlJc w:val="left"/>
      <w:pPr>
        <w:ind w:left="6480" w:hanging="360"/>
      </w:pPr>
      <w:rPr>
        <w:rFonts w:ascii="Wingdings" w:hAnsi="Wingdings" w:hint="default"/>
      </w:rPr>
    </w:lvl>
  </w:abstractNum>
  <w:abstractNum w:abstractNumId="9" w15:restartNumberingAfterBreak="0">
    <w:nsid w:val="7192A6CB"/>
    <w:multiLevelType w:val="hybridMultilevel"/>
    <w:tmpl w:val="B9965E1A"/>
    <w:lvl w:ilvl="0" w:tplc="892A7826">
      <w:start w:val="1"/>
      <w:numFmt w:val="bullet"/>
      <w:lvlText w:val=""/>
      <w:lvlJc w:val="left"/>
      <w:pPr>
        <w:ind w:left="720" w:hanging="360"/>
      </w:pPr>
      <w:rPr>
        <w:rFonts w:ascii="Symbol" w:hAnsi="Symbol" w:hint="default"/>
      </w:rPr>
    </w:lvl>
    <w:lvl w:ilvl="1" w:tplc="A99E8470">
      <w:start w:val="1"/>
      <w:numFmt w:val="bullet"/>
      <w:lvlText w:val="o"/>
      <w:lvlJc w:val="left"/>
      <w:pPr>
        <w:ind w:left="1440" w:hanging="360"/>
      </w:pPr>
      <w:rPr>
        <w:rFonts w:ascii="Courier New" w:hAnsi="Courier New" w:hint="default"/>
      </w:rPr>
    </w:lvl>
    <w:lvl w:ilvl="2" w:tplc="4CF818D2">
      <w:start w:val="1"/>
      <w:numFmt w:val="bullet"/>
      <w:lvlText w:val=""/>
      <w:lvlJc w:val="left"/>
      <w:pPr>
        <w:ind w:left="2160" w:hanging="360"/>
      </w:pPr>
      <w:rPr>
        <w:rFonts w:ascii="Wingdings" w:hAnsi="Wingdings" w:hint="default"/>
      </w:rPr>
    </w:lvl>
    <w:lvl w:ilvl="3" w:tplc="90F6AEE6">
      <w:start w:val="1"/>
      <w:numFmt w:val="bullet"/>
      <w:lvlText w:val=""/>
      <w:lvlJc w:val="left"/>
      <w:pPr>
        <w:ind w:left="2880" w:hanging="360"/>
      </w:pPr>
      <w:rPr>
        <w:rFonts w:ascii="Symbol" w:hAnsi="Symbol" w:hint="default"/>
      </w:rPr>
    </w:lvl>
    <w:lvl w:ilvl="4" w:tplc="543CEF2C">
      <w:start w:val="1"/>
      <w:numFmt w:val="bullet"/>
      <w:lvlText w:val="o"/>
      <w:lvlJc w:val="left"/>
      <w:pPr>
        <w:ind w:left="3600" w:hanging="360"/>
      </w:pPr>
      <w:rPr>
        <w:rFonts w:ascii="Courier New" w:hAnsi="Courier New" w:hint="default"/>
      </w:rPr>
    </w:lvl>
    <w:lvl w:ilvl="5" w:tplc="EFDC64AA">
      <w:start w:val="1"/>
      <w:numFmt w:val="bullet"/>
      <w:lvlText w:val=""/>
      <w:lvlJc w:val="left"/>
      <w:pPr>
        <w:ind w:left="4320" w:hanging="360"/>
      </w:pPr>
      <w:rPr>
        <w:rFonts w:ascii="Wingdings" w:hAnsi="Wingdings" w:hint="default"/>
      </w:rPr>
    </w:lvl>
    <w:lvl w:ilvl="6" w:tplc="5CEAEDD4">
      <w:start w:val="1"/>
      <w:numFmt w:val="bullet"/>
      <w:lvlText w:val=""/>
      <w:lvlJc w:val="left"/>
      <w:pPr>
        <w:ind w:left="5040" w:hanging="360"/>
      </w:pPr>
      <w:rPr>
        <w:rFonts w:ascii="Symbol" w:hAnsi="Symbol" w:hint="default"/>
      </w:rPr>
    </w:lvl>
    <w:lvl w:ilvl="7" w:tplc="9454CBE6">
      <w:start w:val="1"/>
      <w:numFmt w:val="bullet"/>
      <w:lvlText w:val="o"/>
      <w:lvlJc w:val="left"/>
      <w:pPr>
        <w:ind w:left="5760" w:hanging="360"/>
      </w:pPr>
      <w:rPr>
        <w:rFonts w:ascii="Courier New" w:hAnsi="Courier New" w:hint="default"/>
      </w:rPr>
    </w:lvl>
    <w:lvl w:ilvl="8" w:tplc="F0A2FCD8">
      <w:start w:val="1"/>
      <w:numFmt w:val="bullet"/>
      <w:lvlText w:val=""/>
      <w:lvlJc w:val="left"/>
      <w:pPr>
        <w:ind w:left="6480" w:hanging="360"/>
      </w:pPr>
      <w:rPr>
        <w:rFonts w:ascii="Wingdings" w:hAnsi="Wingdings" w:hint="default"/>
      </w:rPr>
    </w:lvl>
  </w:abstractNum>
  <w:num w:numId="1" w16cid:durableId="1052656854">
    <w:abstractNumId w:val="4"/>
  </w:num>
  <w:num w:numId="2" w16cid:durableId="1262029165">
    <w:abstractNumId w:val="8"/>
  </w:num>
  <w:num w:numId="3" w16cid:durableId="1660691563">
    <w:abstractNumId w:val="9"/>
  </w:num>
  <w:num w:numId="4" w16cid:durableId="502745926">
    <w:abstractNumId w:val="7"/>
  </w:num>
  <w:num w:numId="5" w16cid:durableId="1110515963">
    <w:abstractNumId w:val="6"/>
  </w:num>
  <w:num w:numId="6" w16cid:durableId="1866868322">
    <w:abstractNumId w:val="1"/>
  </w:num>
  <w:num w:numId="7" w16cid:durableId="817569863">
    <w:abstractNumId w:val="0"/>
  </w:num>
  <w:num w:numId="8" w16cid:durableId="2096197248">
    <w:abstractNumId w:val="2"/>
  </w:num>
  <w:num w:numId="9" w16cid:durableId="1117873472">
    <w:abstractNumId w:val="2"/>
  </w:num>
  <w:num w:numId="10" w16cid:durableId="576520677">
    <w:abstractNumId w:val="3"/>
  </w:num>
  <w:num w:numId="11" w16cid:durableId="232352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MDM1MACSZpYGpko6SsGpxcWZ+XkgBca1AOA2knAsAAAA"/>
  </w:docVars>
  <w:rsids>
    <w:rsidRoot w:val="00BF77FD"/>
    <w:rsid w:val="000318AC"/>
    <w:rsid w:val="00035C1D"/>
    <w:rsid w:val="00052FC0"/>
    <w:rsid w:val="000678B1"/>
    <w:rsid w:val="00067F61"/>
    <w:rsid w:val="000918C5"/>
    <w:rsid w:val="00092D89"/>
    <w:rsid w:val="000A76A7"/>
    <w:rsid w:val="000E4B37"/>
    <w:rsid w:val="000F004C"/>
    <w:rsid w:val="0011200E"/>
    <w:rsid w:val="00116053"/>
    <w:rsid w:val="00126BE4"/>
    <w:rsid w:val="00126F0A"/>
    <w:rsid w:val="00134926"/>
    <w:rsid w:val="00137522"/>
    <w:rsid w:val="00153836"/>
    <w:rsid w:val="0017739F"/>
    <w:rsid w:val="001773D6"/>
    <w:rsid w:val="001A15B6"/>
    <w:rsid w:val="001A67C4"/>
    <w:rsid w:val="001B192C"/>
    <w:rsid w:val="001E79CC"/>
    <w:rsid w:val="001F6D01"/>
    <w:rsid w:val="002023AA"/>
    <w:rsid w:val="00203F43"/>
    <w:rsid w:val="002077BA"/>
    <w:rsid w:val="00212050"/>
    <w:rsid w:val="0021719F"/>
    <w:rsid w:val="0022041C"/>
    <w:rsid w:val="00234957"/>
    <w:rsid w:val="002354D3"/>
    <w:rsid w:val="00242778"/>
    <w:rsid w:val="002520EC"/>
    <w:rsid w:val="00274B2B"/>
    <w:rsid w:val="002752B8"/>
    <w:rsid w:val="0028190C"/>
    <w:rsid w:val="00282F89"/>
    <w:rsid w:val="00294165"/>
    <w:rsid w:val="00296B55"/>
    <w:rsid w:val="00297383"/>
    <w:rsid w:val="002A1B23"/>
    <w:rsid w:val="002A1C3B"/>
    <w:rsid w:val="002A7480"/>
    <w:rsid w:val="002B54C5"/>
    <w:rsid w:val="002C571F"/>
    <w:rsid w:val="002E7A73"/>
    <w:rsid w:val="00301368"/>
    <w:rsid w:val="003272BB"/>
    <w:rsid w:val="00343C64"/>
    <w:rsid w:val="00355056"/>
    <w:rsid w:val="003740A2"/>
    <w:rsid w:val="00377840"/>
    <w:rsid w:val="003B2004"/>
    <w:rsid w:val="003B72E2"/>
    <w:rsid w:val="003C2821"/>
    <w:rsid w:val="003D7933"/>
    <w:rsid w:val="003E7033"/>
    <w:rsid w:val="003E7C8D"/>
    <w:rsid w:val="003E7D15"/>
    <w:rsid w:val="003F53B8"/>
    <w:rsid w:val="00404DD1"/>
    <w:rsid w:val="00410DF0"/>
    <w:rsid w:val="00422C8E"/>
    <w:rsid w:val="004310E9"/>
    <w:rsid w:val="00436E11"/>
    <w:rsid w:val="0044444D"/>
    <w:rsid w:val="004521BD"/>
    <w:rsid w:val="00452605"/>
    <w:rsid w:val="00464C4B"/>
    <w:rsid w:val="00475245"/>
    <w:rsid w:val="0048339B"/>
    <w:rsid w:val="004852E7"/>
    <w:rsid w:val="004B0F0F"/>
    <w:rsid w:val="004B72AE"/>
    <w:rsid w:val="004C6BA2"/>
    <w:rsid w:val="004E4E1E"/>
    <w:rsid w:val="00506C60"/>
    <w:rsid w:val="00523CA5"/>
    <w:rsid w:val="005243BE"/>
    <w:rsid w:val="00533A7F"/>
    <w:rsid w:val="00564401"/>
    <w:rsid w:val="00570C55"/>
    <w:rsid w:val="0057280D"/>
    <w:rsid w:val="0058753D"/>
    <w:rsid w:val="005A5D85"/>
    <w:rsid w:val="005A6DD7"/>
    <w:rsid w:val="005B13EF"/>
    <w:rsid w:val="005C035B"/>
    <w:rsid w:val="005C6DC6"/>
    <w:rsid w:val="005D798D"/>
    <w:rsid w:val="005F0C2D"/>
    <w:rsid w:val="00606302"/>
    <w:rsid w:val="00635363"/>
    <w:rsid w:val="0064350B"/>
    <w:rsid w:val="006730C5"/>
    <w:rsid w:val="00673E09"/>
    <w:rsid w:val="006767C7"/>
    <w:rsid w:val="00685848"/>
    <w:rsid w:val="006916EE"/>
    <w:rsid w:val="006C7DCD"/>
    <w:rsid w:val="006D0154"/>
    <w:rsid w:val="006D24D7"/>
    <w:rsid w:val="00706731"/>
    <w:rsid w:val="0073043F"/>
    <w:rsid w:val="00734336"/>
    <w:rsid w:val="00751345"/>
    <w:rsid w:val="00758902"/>
    <w:rsid w:val="00763F4D"/>
    <w:rsid w:val="00766713"/>
    <w:rsid w:val="00790F19"/>
    <w:rsid w:val="00794B6D"/>
    <w:rsid w:val="007C56C8"/>
    <w:rsid w:val="007F0FC2"/>
    <w:rsid w:val="007F66AE"/>
    <w:rsid w:val="007F78AD"/>
    <w:rsid w:val="00835373"/>
    <w:rsid w:val="00843A3B"/>
    <w:rsid w:val="00843AE7"/>
    <w:rsid w:val="00845214"/>
    <w:rsid w:val="00847811"/>
    <w:rsid w:val="008609E3"/>
    <w:rsid w:val="008634F5"/>
    <w:rsid w:val="0087167B"/>
    <w:rsid w:val="00887293"/>
    <w:rsid w:val="00895B47"/>
    <w:rsid w:val="00895F3A"/>
    <w:rsid w:val="008B73FD"/>
    <w:rsid w:val="008C74A8"/>
    <w:rsid w:val="008E19F3"/>
    <w:rsid w:val="009525EE"/>
    <w:rsid w:val="00957279"/>
    <w:rsid w:val="00957F6A"/>
    <w:rsid w:val="00961672"/>
    <w:rsid w:val="00977B27"/>
    <w:rsid w:val="009977F0"/>
    <w:rsid w:val="009A310C"/>
    <w:rsid w:val="009A4012"/>
    <w:rsid w:val="009B0F26"/>
    <w:rsid w:val="009B29E4"/>
    <w:rsid w:val="009F397C"/>
    <w:rsid w:val="009F4C35"/>
    <w:rsid w:val="009F6782"/>
    <w:rsid w:val="00A05E8C"/>
    <w:rsid w:val="00A1336F"/>
    <w:rsid w:val="00A140F1"/>
    <w:rsid w:val="00A2460A"/>
    <w:rsid w:val="00A27F6C"/>
    <w:rsid w:val="00A354FB"/>
    <w:rsid w:val="00A47ADC"/>
    <w:rsid w:val="00A50681"/>
    <w:rsid w:val="00A57ABA"/>
    <w:rsid w:val="00A969BE"/>
    <w:rsid w:val="00AC0448"/>
    <w:rsid w:val="00AC338F"/>
    <w:rsid w:val="00AC4E1E"/>
    <w:rsid w:val="00AC73BA"/>
    <w:rsid w:val="00AE7381"/>
    <w:rsid w:val="00B3341F"/>
    <w:rsid w:val="00B46637"/>
    <w:rsid w:val="00B82251"/>
    <w:rsid w:val="00B82BD7"/>
    <w:rsid w:val="00B8444D"/>
    <w:rsid w:val="00B951B2"/>
    <w:rsid w:val="00BA0AA3"/>
    <w:rsid w:val="00BB523E"/>
    <w:rsid w:val="00BB71FB"/>
    <w:rsid w:val="00BC1277"/>
    <w:rsid w:val="00BD163C"/>
    <w:rsid w:val="00BD7CB3"/>
    <w:rsid w:val="00BF77FD"/>
    <w:rsid w:val="00C234E1"/>
    <w:rsid w:val="00C4386A"/>
    <w:rsid w:val="00C507CD"/>
    <w:rsid w:val="00C649A2"/>
    <w:rsid w:val="00C80F87"/>
    <w:rsid w:val="00C8738C"/>
    <w:rsid w:val="00CA55F4"/>
    <w:rsid w:val="00CB0616"/>
    <w:rsid w:val="00CB198D"/>
    <w:rsid w:val="00CB2D62"/>
    <w:rsid w:val="00D049B9"/>
    <w:rsid w:val="00D13EF1"/>
    <w:rsid w:val="00D332F4"/>
    <w:rsid w:val="00D5092C"/>
    <w:rsid w:val="00D801DB"/>
    <w:rsid w:val="00D81507"/>
    <w:rsid w:val="00D85402"/>
    <w:rsid w:val="00DA2B23"/>
    <w:rsid w:val="00DA3E7E"/>
    <w:rsid w:val="00DB04CA"/>
    <w:rsid w:val="00DC5A2C"/>
    <w:rsid w:val="00DD5656"/>
    <w:rsid w:val="00DF0D84"/>
    <w:rsid w:val="00E04C7A"/>
    <w:rsid w:val="00E12DEE"/>
    <w:rsid w:val="00E245CD"/>
    <w:rsid w:val="00E27A2C"/>
    <w:rsid w:val="00E4037C"/>
    <w:rsid w:val="00E50E69"/>
    <w:rsid w:val="00E5387B"/>
    <w:rsid w:val="00E641CC"/>
    <w:rsid w:val="00E64764"/>
    <w:rsid w:val="00E64D22"/>
    <w:rsid w:val="00E74AF7"/>
    <w:rsid w:val="00E8541F"/>
    <w:rsid w:val="00E9543D"/>
    <w:rsid w:val="00EC132F"/>
    <w:rsid w:val="00EF0A0B"/>
    <w:rsid w:val="00EF2D29"/>
    <w:rsid w:val="00F12578"/>
    <w:rsid w:val="00F202E7"/>
    <w:rsid w:val="00F2200D"/>
    <w:rsid w:val="00F34BE6"/>
    <w:rsid w:val="00F403A3"/>
    <w:rsid w:val="00F627C0"/>
    <w:rsid w:val="00F835E9"/>
    <w:rsid w:val="00FA06EB"/>
    <w:rsid w:val="00FA5991"/>
    <w:rsid w:val="00FB72D2"/>
    <w:rsid w:val="00FC4125"/>
    <w:rsid w:val="00FD7D55"/>
    <w:rsid w:val="00FD7FE8"/>
    <w:rsid w:val="00FE2B4D"/>
    <w:rsid w:val="00FE77FC"/>
    <w:rsid w:val="0114CCB0"/>
    <w:rsid w:val="01C1DD63"/>
    <w:rsid w:val="01DE9718"/>
    <w:rsid w:val="022226B1"/>
    <w:rsid w:val="0281172D"/>
    <w:rsid w:val="02D0F4C7"/>
    <w:rsid w:val="03730CC0"/>
    <w:rsid w:val="03ECF53D"/>
    <w:rsid w:val="04B4F2C3"/>
    <w:rsid w:val="04EC6144"/>
    <w:rsid w:val="055F7CA3"/>
    <w:rsid w:val="06652FC1"/>
    <w:rsid w:val="069C01DE"/>
    <w:rsid w:val="07132A6B"/>
    <w:rsid w:val="0837D23F"/>
    <w:rsid w:val="0A58829D"/>
    <w:rsid w:val="0A5B10F6"/>
    <w:rsid w:val="0AAE2A0C"/>
    <w:rsid w:val="0AD782A3"/>
    <w:rsid w:val="0B0F9915"/>
    <w:rsid w:val="0B38A0E4"/>
    <w:rsid w:val="0BDB753D"/>
    <w:rsid w:val="0C03F07A"/>
    <w:rsid w:val="0C9B986B"/>
    <w:rsid w:val="0CF21B05"/>
    <w:rsid w:val="0D97D39E"/>
    <w:rsid w:val="0E2BAF11"/>
    <w:rsid w:val="0E3FE10C"/>
    <w:rsid w:val="0E4A00D4"/>
    <w:rsid w:val="0E61A23F"/>
    <w:rsid w:val="0F203C9A"/>
    <w:rsid w:val="0F4C9419"/>
    <w:rsid w:val="0FE2F32D"/>
    <w:rsid w:val="1077AB7A"/>
    <w:rsid w:val="10DBD353"/>
    <w:rsid w:val="12867865"/>
    <w:rsid w:val="13F510D4"/>
    <w:rsid w:val="141F8501"/>
    <w:rsid w:val="14752CE0"/>
    <w:rsid w:val="14CA2E17"/>
    <w:rsid w:val="15080EC3"/>
    <w:rsid w:val="152C5793"/>
    <w:rsid w:val="157245CA"/>
    <w:rsid w:val="15975980"/>
    <w:rsid w:val="15ACBFDA"/>
    <w:rsid w:val="15BC6F8D"/>
    <w:rsid w:val="163E348D"/>
    <w:rsid w:val="166836BE"/>
    <w:rsid w:val="16A7A8EF"/>
    <w:rsid w:val="177BDCD5"/>
    <w:rsid w:val="1786DABC"/>
    <w:rsid w:val="182F0198"/>
    <w:rsid w:val="185D9C90"/>
    <w:rsid w:val="196651F7"/>
    <w:rsid w:val="19D09E0D"/>
    <w:rsid w:val="1A0778BC"/>
    <w:rsid w:val="1A2311B0"/>
    <w:rsid w:val="1B4D2206"/>
    <w:rsid w:val="1D06731F"/>
    <w:rsid w:val="1E5E41BA"/>
    <w:rsid w:val="1E71A75D"/>
    <w:rsid w:val="1F0465CE"/>
    <w:rsid w:val="1F44546D"/>
    <w:rsid w:val="2049E9AF"/>
    <w:rsid w:val="211AB261"/>
    <w:rsid w:val="219092E0"/>
    <w:rsid w:val="22F17412"/>
    <w:rsid w:val="231230AA"/>
    <w:rsid w:val="23624D7A"/>
    <w:rsid w:val="2386605D"/>
    <w:rsid w:val="24318565"/>
    <w:rsid w:val="24413780"/>
    <w:rsid w:val="2540F636"/>
    <w:rsid w:val="25A8DB77"/>
    <w:rsid w:val="25CAA0BB"/>
    <w:rsid w:val="26A1403D"/>
    <w:rsid w:val="29EEAF5D"/>
    <w:rsid w:val="2A148A25"/>
    <w:rsid w:val="2A26267F"/>
    <w:rsid w:val="2B5B8903"/>
    <w:rsid w:val="2CED5713"/>
    <w:rsid w:val="2D22FEA1"/>
    <w:rsid w:val="2D3BF07D"/>
    <w:rsid w:val="2DD3FAFE"/>
    <w:rsid w:val="2E6AB291"/>
    <w:rsid w:val="2EF78E3B"/>
    <w:rsid w:val="2F22771E"/>
    <w:rsid w:val="2F94CD90"/>
    <w:rsid w:val="300DF667"/>
    <w:rsid w:val="3063427C"/>
    <w:rsid w:val="3069BE6C"/>
    <w:rsid w:val="31F8BDD4"/>
    <w:rsid w:val="32086CE6"/>
    <w:rsid w:val="3275BF54"/>
    <w:rsid w:val="327F90A3"/>
    <w:rsid w:val="33669AE8"/>
    <w:rsid w:val="3375DE04"/>
    <w:rsid w:val="33C52FCA"/>
    <w:rsid w:val="3443A0E8"/>
    <w:rsid w:val="34F4CF11"/>
    <w:rsid w:val="34F63DD8"/>
    <w:rsid w:val="35A42D01"/>
    <w:rsid w:val="35D1A741"/>
    <w:rsid w:val="364A16AF"/>
    <w:rsid w:val="36D73C83"/>
    <w:rsid w:val="36F7D207"/>
    <w:rsid w:val="391EC95F"/>
    <w:rsid w:val="3927BC35"/>
    <w:rsid w:val="3928EBB2"/>
    <w:rsid w:val="3AA51864"/>
    <w:rsid w:val="3AB1CB8A"/>
    <w:rsid w:val="3AF86561"/>
    <w:rsid w:val="3B25FA68"/>
    <w:rsid w:val="3BA627F4"/>
    <w:rsid w:val="3C7B3E1E"/>
    <w:rsid w:val="3C868FC3"/>
    <w:rsid w:val="3D315C67"/>
    <w:rsid w:val="3D357DDA"/>
    <w:rsid w:val="3D3F9FDB"/>
    <w:rsid w:val="3DF0DF87"/>
    <w:rsid w:val="3E226024"/>
    <w:rsid w:val="3E385755"/>
    <w:rsid w:val="3EEA45CE"/>
    <w:rsid w:val="3FA75291"/>
    <w:rsid w:val="3FAB8AEA"/>
    <w:rsid w:val="4003EBBF"/>
    <w:rsid w:val="4169DA8F"/>
    <w:rsid w:val="41B0159C"/>
    <w:rsid w:val="41C01C3D"/>
    <w:rsid w:val="41DB7817"/>
    <w:rsid w:val="41E8DBD7"/>
    <w:rsid w:val="41ED93FB"/>
    <w:rsid w:val="42F92B46"/>
    <w:rsid w:val="441F1D4C"/>
    <w:rsid w:val="4432D24D"/>
    <w:rsid w:val="4471FA38"/>
    <w:rsid w:val="447DBC0F"/>
    <w:rsid w:val="45207C99"/>
    <w:rsid w:val="4528D37D"/>
    <w:rsid w:val="45F22201"/>
    <w:rsid w:val="4617A3AB"/>
    <w:rsid w:val="462C2A82"/>
    <w:rsid w:val="477441B1"/>
    <w:rsid w:val="47CC9C69"/>
    <w:rsid w:val="48AB1E9A"/>
    <w:rsid w:val="4986F60D"/>
    <w:rsid w:val="49B2CF35"/>
    <w:rsid w:val="4A8E5ED0"/>
    <w:rsid w:val="4AD6451F"/>
    <w:rsid w:val="4D4CAA8D"/>
    <w:rsid w:val="4E1BE8FB"/>
    <w:rsid w:val="4E732F78"/>
    <w:rsid w:val="4EC75EDF"/>
    <w:rsid w:val="4EDDEF95"/>
    <w:rsid w:val="4F16B2E1"/>
    <w:rsid w:val="4FA51BA2"/>
    <w:rsid w:val="4FDC41D5"/>
    <w:rsid w:val="50910DB2"/>
    <w:rsid w:val="5135DC50"/>
    <w:rsid w:val="51C11FD5"/>
    <w:rsid w:val="5260750D"/>
    <w:rsid w:val="526208A4"/>
    <w:rsid w:val="53F774DF"/>
    <w:rsid w:val="5491F714"/>
    <w:rsid w:val="5635B4FB"/>
    <w:rsid w:val="5712BEF4"/>
    <w:rsid w:val="57218A68"/>
    <w:rsid w:val="575BA701"/>
    <w:rsid w:val="57A52FF8"/>
    <w:rsid w:val="57C997D6"/>
    <w:rsid w:val="57FAE9B8"/>
    <w:rsid w:val="58401665"/>
    <w:rsid w:val="595B7875"/>
    <w:rsid w:val="596D55BD"/>
    <w:rsid w:val="59C12084"/>
    <w:rsid w:val="59F05CCF"/>
    <w:rsid w:val="5A9DA86F"/>
    <w:rsid w:val="5AEFFDC1"/>
    <w:rsid w:val="5B675694"/>
    <w:rsid w:val="5C12F0D2"/>
    <w:rsid w:val="5C58843F"/>
    <w:rsid w:val="5C5BF582"/>
    <w:rsid w:val="5C8BCE22"/>
    <w:rsid w:val="5D47CAEF"/>
    <w:rsid w:val="5DE410E2"/>
    <w:rsid w:val="5E279E83"/>
    <w:rsid w:val="5E2A79A7"/>
    <w:rsid w:val="5F66B8E6"/>
    <w:rsid w:val="5FA5F610"/>
    <w:rsid w:val="606B2F91"/>
    <w:rsid w:val="61028947"/>
    <w:rsid w:val="6122C082"/>
    <w:rsid w:val="617D72ED"/>
    <w:rsid w:val="61CA7171"/>
    <w:rsid w:val="62AEFDC0"/>
    <w:rsid w:val="62EFBE01"/>
    <w:rsid w:val="637EB536"/>
    <w:rsid w:val="6451B86A"/>
    <w:rsid w:val="648B8E62"/>
    <w:rsid w:val="64E68B09"/>
    <w:rsid w:val="6572A237"/>
    <w:rsid w:val="65A2407F"/>
    <w:rsid w:val="662825F6"/>
    <w:rsid w:val="668FA0C4"/>
    <w:rsid w:val="669C44F0"/>
    <w:rsid w:val="66D46DFF"/>
    <w:rsid w:val="66FD7A60"/>
    <w:rsid w:val="67AEBEEB"/>
    <w:rsid w:val="696A8B88"/>
    <w:rsid w:val="697ED801"/>
    <w:rsid w:val="6AD56CF0"/>
    <w:rsid w:val="6B95A8AB"/>
    <w:rsid w:val="6D39B6A9"/>
    <w:rsid w:val="6D99A656"/>
    <w:rsid w:val="6E47C36F"/>
    <w:rsid w:val="6E5B7E31"/>
    <w:rsid w:val="6F36D912"/>
    <w:rsid w:val="6F5A5672"/>
    <w:rsid w:val="6F73B0A5"/>
    <w:rsid w:val="70156453"/>
    <w:rsid w:val="70630C6A"/>
    <w:rsid w:val="70709FA3"/>
    <w:rsid w:val="70C6E77B"/>
    <w:rsid w:val="70CD55A1"/>
    <w:rsid w:val="710F8106"/>
    <w:rsid w:val="720CBF62"/>
    <w:rsid w:val="730A7DB4"/>
    <w:rsid w:val="73212729"/>
    <w:rsid w:val="738F1808"/>
    <w:rsid w:val="73D6007B"/>
    <w:rsid w:val="7417522B"/>
    <w:rsid w:val="749A96AA"/>
    <w:rsid w:val="74EEFBE0"/>
    <w:rsid w:val="752AE869"/>
    <w:rsid w:val="75936D8D"/>
    <w:rsid w:val="767BFAB7"/>
    <w:rsid w:val="76C6B8CA"/>
    <w:rsid w:val="7720FF5B"/>
    <w:rsid w:val="792B223D"/>
    <w:rsid w:val="795E5AEA"/>
    <w:rsid w:val="7B21A894"/>
    <w:rsid w:val="7D21E0B0"/>
    <w:rsid w:val="7DA2EB5E"/>
    <w:rsid w:val="7DAF05A8"/>
    <w:rsid w:val="7F47A9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88406"/>
  <w15:chartTrackingRefBased/>
  <w15:docId w15:val="{B8E9715A-BAF0-4F4F-95CC-7E676E43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4E1"/>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1FB"/>
    <w:pPr>
      <w:ind w:left="720"/>
    </w:pPr>
    <w:rPr>
      <w:rFonts w:ascii="Calibri" w:hAnsi="Calibri" w:cs="Calibri"/>
      <w:sz w:val="22"/>
      <w:szCs w:val="22"/>
      <w:lang w:val="sv-SE"/>
    </w:rPr>
  </w:style>
  <w:style w:type="table" w:styleId="TableGrid">
    <w:name w:val="Table Grid"/>
    <w:basedOn w:val="TableNormal"/>
    <w:uiPriority w:val="39"/>
    <w:rsid w:val="00BC1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1CC"/>
    <w:pPr>
      <w:tabs>
        <w:tab w:val="center" w:pos="4513"/>
        <w:tab w:val="right" w:pos="9026"/>
      </w:tabs>
    </w:pPr>
  </w:style>
  <w:style w:type="character" w:customStyle="1" w:styleId="HeaderChar">
    <w:name w:val="Header Char"/>
    <w:basedOn w:val="DefaultParagraphFont"/>
    <w:link w:val="Header"/>
    <w:uiPriority w:val="99"/>
    <w:rsid w:val="00E641CC"/>
    <w:rPr>
      <w:rFonts w:ascii="Times New Roman" w:hAnsi="Times New Roman" w:cs="Times New Roman"/>
      <w:sz w:val="24"/>
      <w:szCs w:val="24"/>
      <w:lang w:val="en-US"/>
    </w:rPr>
  </w:style>
  <w:style w:type="paragraph" w:styleId="Footer">
    <w:name w:val="footer"/>
    <w:basedOn w:val="Normal"/>
    <w:link w:val="FooterChar"/>
    <w:uiPriority w:val="99"/>
    <w:unhideWhenUsed/>
    <w:rsid w:val="00E641CC"/>
    <w:pPr>
      <w:tabs>
        <w:tab w:val="center" w:pos="4513"/>
        <w:tab w:val="right" w:pos="9026"/>
      </w:tabs>
    </w:pPr>
  </w:style>
  <w:style w:type="character" w:customStyle="1" w:styleId="FooterChar">
    <w:name w:val="Footer Char"/>
    <w:basedOn w:val="DefaultParagraphFont"/>
    <w:link w:val="Footer"/>
    <w:uiPriority w:val="99"/>
    <w:rsid w:val="00E641CC"/>
    <w:rPr>
      <w:rFonts w:ascii="Times New Roman" w:hAnsi="Times New Roman" w:cs="Times New Roman"/>
      <w:sz w:val="24"/>
      <w:szCs w:val="24"/>
      <w:lang w:val="en-US"/>
    </w:rPr>
  </w:style>
  <w:style w:type="character" w:styleId="Hyperlink">
    <w:name w:val="Hyperlink"/>
    <w:basedOn w:val="DefaultParagraphFont"/>
    <w:uiPriority w:val="99"/>
    <w:unhideWhenUsed/>
    <w:rsid w:val="00153836"/>
    <w:rPr>
      <w:color w:val="0563C1" w:themeColor="hyperlink"/>
      <w:u w:val="single"/>
    </w:rPr>
  </w:style>
  <w:style w:type="paragraph" w:styleId="NormalWeb">
    <w:name w:val="Normal (Web)"/>
    <w:basedOn w:val="Normal"/>
    <w:uiPriority w:val="99"/>
    <w:semiHidden/>
    <w:unhideWhenUsed/>
    <w:rsid w:val="003E7C8D"/>
    <w:pPr>
      <w:spacing w:before="100" w:beforeAutospacing="1" w:after="100" w:afterAutospacing="1"/>
    </w:pPr>
    <w:rPr>
      <w:lang w:val="de-DE" w:eastAsia="de-DE"/>
    </w:rPr>
  </w:style>
  <w:style w:type="paragraph" w:styleId="BalloonText">
    <w:name w:val="Balloon Text"/>
    <w:basedOn w:val="Normal"/>
    <w:link w:val="BalloonTextChar"/>
    <w:uiPriority w:val="99"/>
    <w:semiHidden/>
    <w:unhideWhenUsed/>
    <w:rsid w:val="00282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89"/>
    <w:rPr>
      <w:rFonts w:ascii="Segoe UI" w:hAnsi="Segoe UI" w:cs="Segoe UI"/>
      <w:sz w:val="18"/>
      <w:szCs w:val="18"/>
      <w:lang w:val="en-US"/>
    </w:rPr>
  </w:style>
  <w:style w:type="character" w:styleId="CommentReference">
    <w:name w:val="annotation reference"/>
    <w:basedOn w:val="DefaultParagraphFont"/>
    <w:uiPriority w:val="99"/>
    <w:semiHidden/>
    <w:unhideWhenUsed/>
    <w:rsid w:val="00282F89"/>
    <w:rPr>
      <w:sz w:val="16"/>
      <w:szCs w:val="16"/>
    </w:rPr>
  </w:style>
  <w:style w:type="paragraph" w:styleId="CommentText">
    <w:name w:val="annotation text"/>
    <w:basedOn w:val="Normal"/>
    <w:link w:val="CommentTextChar"/>
    <w:uiPriority w:val="99"/>
    <w:unhideWhenUsed/>
    <w:rsid w:val="00282F89"/>
    <w:rPr>
      <w:sz w:val="20"/>
      <w:szCs w:val="20"/>
    </w:rPr>
  </w:style>
  <w:style w:type="character" w:customStyle="1" w:styleId="CommentTextChar">
    <w:name w:val="Comment Text Char"/>
    <w:basedOn w:val="DefaultParagraphFont"/>
    <w:link w:val="CommentText"/>
    <w:uiPriority w:val="99"/>
    <w:rsid w:val="00282F8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2F89"/>
    <w:rPr>
      <w:b/>
      <w:bCs/>
    </w:rPr>
  </w:style>
  <w:style w:type="character" w:customStyle="1" w:styleId="CommentSubjectChar">
    <w:name w:val="Comment Subject Char"/>
    <w:basedOn w:val="CommentTextChar"/>
    <w:link w:val="CommentSubject"/>
    <w:uiPriority w:val="99"/>
    <w:semiHidden/>
    <w:rsid w:val="00282F89"/>
    <w:rPr>
      <w:rFonts w:ascii="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5B13EF"/>
    <w:rPr>
      <w:color w:val="605E5C"/>
      <w:shd w:val="clear" w:color="auto" w:fill="E1DFDD"/>
    </w:rPr>
  </w:style>
  <w:style w:type="paragraph" w:styleId="Revision">
    <w:name w:val="Revision"/>
    <w:hidden/>
    <w:uiPriority w:val="99"/>
    <w:semiHidden/>
    <w:rsid w:val="005A6DD7"/>
    <w:pPr>
      <w:spacing w:after="0"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1773D6"/>
    <w:rPr>
      <w:color w:val="605E5C"/>
      <w:shd w:val="clear" w:color="auto" w:fill="E1DFDD"/>
    </w:rPr>
  </w:style>
  <w:style w:type="character" w:customStyle="1" w:styleId="normaltextrun">
    <w:name w:val="normaltextrun"/>
    <w:basedOn w:val="DefaultParagraphFont"/>
    <w:rsid w:val="00A50681"/>
  </w:style>
  <w:style w:type="character" w:customStyle="1" w:styleId="eop">
    <w:name w:val="eop"/>
    <w:basedOn w:val="DefaultParagraphFont"/>
    <w:rsid w:val="00A5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0770">
      <w:bodyDiv w:val="1"/>
      <w:marLeft w:val="0"/>
      <w:marRight w:val="0"/>
      <w:marTop w:val="0"/>
      <w:marBottom w:val="0"/>
      <w:divBdr>
        <w:top w:val="none" w:sz="0" w:space="0" w:color="auto"/>
        <w:left w:val="none" w:sz="0" w:space="0" w:color="auto"/>
        <w:bottom w:val="none" w:sz="0" w:space="0" w:color="auto"/>
        <w:right w:val="none" w:sz="0" w:space="0" w:color="auto"/>
      </w:divBdr>
    </w:div>
    <w:div w:id="746074170">
      <w:bodyDiv w:val="1"/>
      <w:marLeft w:val="0"/>
      <w:marRight w:val="0"/>
      <w:marTop w:val="0"/>
      <w:marBottom w:val="0"/>
      <w:divBdr>
        <w:top w:val="none" w:sz="0" w:space="0" w:color="auto"/>
        <w:left w:val="none" w:sz="0" w:space="0" w:color="auto"/>
        <w:bottom w:val="none" w:sz="0" w:space="0" w:color="auto"/>
        <w:right w:val="none" w:sz="0" w:space="0" w:color="auto"/>
      </w:divBdr>
    </w:div>
    <w:div w:id="851727071">
      <w:bodyDiv w:val="1"/>
      <w:marLeft w:val="0"/>
      <w:marRight w:val="0"/>
      <w:marTop w:val="0"/>
      <w:marBottom w:val="0"/>
      <w:divBdr>
        <w:top w:val="none" w:sz="0" w:space="0" w:color="auto"/>
        <w:left w:val="none" w:sz="0" w:space="0" w:color="auto"/>
        <w:bottom w:val="none" w:sz="0" w:space="0" w:color="auto"/>
        <w:right w:val="none" w:sz="0" w:space="0" w:color="auto"/>
      </w:divBdr>
    </w:div>
    <w:div w:id="1825849739">
      <w:bodyDiv w:val="1"/>
      <w:marLeft w:val="0"/>
      <w:marRight w:val="0"/>
      <w:marTop w:val="0"/>
      <w:marBottom w:val="0"/>
      <w:divBdr>
        <w:top w:val="none" w:sz="0" w:space="0" w:color="auto"/>
        <w:left w:val="none" w:sz="0" w:space="0" w:color="auto"/>
        <w:bottom w:val="none" w:sz="0" w:space="0" w:color="auto"/>
        <w:right w:val="none" w:sz="0" w:space="0" w:color="auto"/>
      </w:divBdr>
    </w:div>
    <w:div w:id="19471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ookings.edu/articles/third-places-as-community-build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times.com/roomfordebate/2014/04/13/the-pros-and-cons-of-gentrification/every-community-deserves-a-third-pla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13824f-9ed5-4cfd-a279-a4fe2497fc77">
      <Terms xmlns="http://schemas.microsoft.com/office/infopath/2007/PartnerControls"/>
    </lcf76f155ced4ddcb4097134ff3c332f>
    <SharedWithUsers xmlns="0df1bada-3060-4fdd-84be-6126f19a8ab1">
      <UserInfo>
        <DisplayName>Francesca Pozzebon</DisplayName>
        <AccountId>10</AccountId>
        <AccountType/>
      </UserInfo>
      <UserInfo>
        <DisplayName>Teresa Vio</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39500DC57954FBAAEA715273C41EC" ma:contentTypeVersion="14" ma:contentTypeDescription="Create a new document." ma:contentTypeScope="" ma:versionID="bd295a043c43a374addb1a2e9cbae087">
  <xsd:schema xmlns:xsd="http://www.w3.org/2001/XMLSchema" xmlns:xs="http://www.w3.org/2001/XMLSchema" xmlns:p="http://schemas.microsoft.com/office/2006/metadata/properties" xmlns:ns2="0413824f-9ed5-4cfd-a279-a4fe2497fc77" xmlns:ns3="0df1bada-3060-4fdd-84be-6126f19a8ab1" targetNamespace="http://schemas.microsoft.com/office/2006/metadata/properties" ma:root="true" ma:fieldsID="454df76e73530f5bb10bcb68482b4ee6" ns2:_="" ns3:_="">
    <xsd:import namespace="0413824f-9ed5-4cfd-a279-a4fe2497fc77"/>
    <xsd:import namespace="0df1bada-3060-4fdd-84be-6126f19a8a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3824f-9ed5-4cfd-a279-a4fe2497f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7986825-7e3e-4ab4-9e93-267d38195ea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1bada-3060-4fdd-84be-6126f19a8ab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62B21-47A3-4991-8FFC-5E8200DAAA0A}">
  <ds:schemaRefs>
    <ds:schemaRef ds:uri="http://schemas.openxmlformats.org/officeDocument/2006/bibliography"/>
  </ds:schemaRefs>
</ds:datastoreItem>
</file>

<file path=customXml/itemProps2.xml><?xml version="1.0" encoding="utf-8"?>
<ds:datastoreItem xmlns:ds="http://schemas.openxmlformats.org/officeDocument/2006/customXml" ds:itemID="{C22BD265-8FB1-4787-8CB8-1D63B4FAB024}">
  <ds:schemaRefs>
    <ds:schemaRef ds:uri="http://schemas.microsoft.com/office/2006/metadata/properties"/>
    <ds:schemaRef ds:uri="http://schemas.microsoft.com/office/infopath/2007/PartnerControls"/>
    <ds:schemaRef ds:uri="0413824f-9ed5-4cfd-a279-a4fe2497fc77"/>
    <ds:schemaRef ds:uri="0df1bada-3060-4fdd-84be-6126f19a8ab1"/>
  </ds:schemaRefs>
</ds:datastoreItem>
</file>

<file path=customXml/itemProps3.xml><?xml version="1.0" encoding="utf-8"?>
<ds:datastoreItem xmlns:ds="http://schemas.openxmlformats.org/officeDocument/2006/customXml" ds:itemID="{EBC50BAE-C3DD-42F2-B410-C012C54C5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3824f-9ed5-4cfd-a279-a4fe2497fc77"/>
    <ds:schemaRef ds:uri="0df1bada-3060-4fdd-84be-6126f19a8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239E5-21E7-4210-82D4-CA15C26AD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4902</Characters>
  <Application>Microsoft Office Word</Application>
  <DocSecurity>4</DocSecurity>
  <Lines>40</Lines>
  <Paragraphs>11</Paragraphs>
  <ScaleCrop>false</ScaleCrop>
  <Company/>
  <LinksUpToDate>false</LinksUpToDate>
  <CharactersWithSpaces>5750</CharactersWithSpaces>
  <SharedDoc>false</SharedDoc>
  <HLinks>
    <vt:vector size="12" baseType="variant">
      <vt:variant>
        <vt:i4>3145770</vt:i4>
      </vt:variant>
      <vt:variant>
        <vt:i4>3</vt:i4>
      </vt:variant>
      <vt:variant>
        <vt:i4>0</vt:i4>
      </vt:variant>
      <vt:variant>
        <vt:i4>5</vt:i4>
      </vt:variant>
      <vt:variant>
        <vt:lpwstr>https://www.brookings.edu/articles/third-places-as-community-builders/</vt:lpwstr>
      </vt:variant>
      <vt:variant>
        <vt:lpwstr/>
      </vt:variant>
      <vt:variant>
        <vt:i4>7798832</vt:i4>
      </vt:variant>
      <vt:variant>
        <vt:i4>0</vt:i4>
      </vt:variant>
      <vt:variant>
        <vt:i4>0</vt:i4>
      </vt:variant>
      <vt:variant>
        <vt:i4>5</vt:i4>
      </vt:variant>
      <vt:variant>
        <vt:lpwstr>http://www.nytimes.com/roomfordebate/2014/04/13/the-pros-and-cons-of-gentrification/every-community-deserves-a-third-place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Kroon</dc:creator>
  <cp:keywords/>
  <dc:description/>
  <cp:lastModifiedBy>COM Marie-Laurence</cp:lastModifiedBy>
  <cp:revision>65</cp:revision>
  <dcterms:created xsi:type="dcterms:W3CDTF">2024-02-15T12:23:00Z</dcterms:created>
  <dcterms:modified xsi:type="dcterms:W3CDTF">2024-04-26T14:04:00Z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0x0101009DD39500DC57954FBAAEA715273C41EC</vt:lpwstr>
  </property>
  <property fmtid="{D5CDD505-2E9C-101B-9397-08002B2CF9AE}" pid="3" name="MediaServiceImageTags">
    <vt:lpwstr/>
  </property>
</Properties>
</file>